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76"/>
        <w:ind w:left="0" w:right="0"/>
      </w:pPr>
    </w:p>
    <w:p>
      <w:pPr>
        <w:autoSpaceDN w:val="0"/>
        <w:autoSpaceDE w:val="0"/>
        <w:widowControl/>
        <w:spacing w:line="262" w:lineRule="exact" w:before="0" w:after="0"/>
        <w:ind w:left="576" w:right="144" w:firstLine="0"/>
        <w:jc w:val="center"/>
      </w:pP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38</w:t>
      </w:r>
      <w:r>
        <w:rPr>
          <w:rFonts w:ascii="方正书宋简体" w:hAnsi="方正书宋简体" w:eastAsia="方正书宋简体"/>
          <w:b w:val="0"/>
          <w:i w:val="0"/>
          <w:color w:val="000000"/>
          <w:sz w:val="18"/>
        </w:rPr>
        <w:t xml:space="preserve"> 卷</w:t>
      </w: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5</w:t>
      </w:r>
      <w:r>
        <w:rPr>
          <w:rFonts w:ascii="方正书宋简体" w:hAnsi="方正书宋简体" w:eastAsia="方正书宋简体"/>
          <w:b w:val="0"/>
          <w:i w:val="0"/>
          <w:color w:val="000000"/>
          <w:sz w:val="18"/>
        </w:rPr>
        <w:t xml:space="preserve"> 期</w:t>
      </w:r>
      <w:r>
        <w:rPr>
          <w:rFonts w:ascii="方正书宋简体" w:hAnsi="方正书宋简体" w:eastAsia="方正书宋简体"/>
          <w:b w:val="0"/>
          <w:i w:val="0"/>
          <w:color w:val="000000"/>
          <w:sz w:val="21"/>
        </w:rPr>
        <w:t>工</w:t>
      </w:r>
      <w:r>
        <w:rPr>
          <w:rFonts w:ascii="方正书宋简体" w:hAnsi="方正书宋简体" w:eastAsia="方正书宋简体"/>
          <w:b w:val="0"/>
          <w:i w:val="0"/>
          <w:color w:val="000000"/>
          <w:sz w:val="21"/>
        </w:rPr>
        <w:t>程</w:t>
      </w:r>
      <w:r>
        <w:rPr>
          <w:rFonts w:ascii="方正书宋简体" w:hAnsi="方正书宋简体" w:eastAsia="方正书宋简体"/>
          <w:b w:val="0"/>
          <w:i w:val="0"/>
          <w:color w:val="000000"/>
          <w:sz w:val="21"/>
        </w:rPr>
        <w:t>管</w:t>
      </w:r>
      <w:r>
        <w:rPr>
          <w:rFonts w:ascii="方正书宋简体" w:hAnsi="方正书宋简体" w:eastAsia="方正书宋简体"/>
          <w:b w:val="0"/>
          <w:i w:val="0"/>
          <w:color w:val="000000"/>
          <w:sz w:val="21"/>
        </w:rPr>
        <w:t>理</w:t>
      </w:r>
      <w:r>
        <w:rPr>
          <w:rFonts w:ascii="方正书宋简体" w:hAnsi="方正书宋简体" w:eastAsia="方正书宋简体"/>
          <w:b w:val="0"/>
          <w:i w:val="0"/>
          <w:color w:val="000000"/>
          <w:sz w:val="21"/>
        </w:rPr>
        <w:t>学</w:t>
      </w:r>
      <w:r>
        <w:rPr>
          <w:rFonts w:ascii="方正书宋简体" w:hAnsi="方正书宋简体" w:eastAsia="方正书宋简体"/>
          <w:b w:val="0"/>
          <w:i w:val="0"/>
          <w:color w:val="000000"/>
          <w:sz w:val="21"/>
        </w:rPr>
        <w:t>报</w:t>
      </w:r>
      <w:r>
        <w:rPr>
          <w:rFonts w:ascii="Times New Roman" w:hAnsi="Times New Roman" w:eastAsia="Times New Roman"/>
          <w:b w:val="0"/>
          <w:i w:val="0"/>
          <w:color w:val="000000"/>
          <w:sz w:val="18"/>
        </w:rPr>
        <w:t xml:space="preserve">                          Vol. 38    No. 5 </w:t>
      </w:r>
      <w:r>
        <w:rPr>
          <w:rFonts w:ascii="Times New Roman" w:hAnsi="Times New Roman" w:eastAsia="Times New Roman"/>
          <w:b w:val="0"/>
          <w:i w:val="0"/>
          <w:color w:val="000000"/>
          <w:sz w:val="18"/>
        </w:rPr>
        <w:t>2024</w:t>
      </w:r>
      <w:r>
        <w:rPr>
          <w:rFonts w:ascii="方正书宋简体" w:hAnsi="方正书宋简体" w:eastAsia="方正书宋简体"/>
          <w:b w:val="0"/>
          <w:i w:val="0"/>
          <w:color w:val="000000"/>
          <w:sz w:val="18"/>
        </w:rPr>
        <w:t xml:space="preserve"> 年</w:t>
      </w:r>
      <w:r>
        <w:rPr>
          <w:rFonts w:ascii="Times New Roman" w:hAnsi="Times New Roman" w:eastAsia="Times New Roman"/>
          <w:b w:val="0"/>
          <w:i w:val="0"/>
          <w:color w:val="000000"/>
          <w:sz w:val="18"/>
        </w:rPr>
        <w:t>10</w:t>
      </w:r>
      <w:r>
        <w:rPr>
          <w:rFonts w:ascii="方正书宋简体" w:hAnsi="方正书宋简体" w:eastAsia="方正书宋简体"/>
          <w:b w:val="0"/>
          <w:i w:val="0"/>
          <w:color w:val="000000"/>
          <w:sz w:val="18"/>
        </w:rPr>
        <w:t xml:space="preserve"> 月</w:t>
      </w:r>
      <w:r>
        <w:rPr>
          <w:rFonts w:ascii="Times New Roman" w:hAnsi="Times New Roman" w:eastAsia="Times New Roman"/>
          <w:b w:val="0"/>
          <w:i w:val="0"/>
          <w:color w:val="000000"/>
          <w:sz w:val="18"/>
        </w:rPr>
        <w:t xml:space="preserve">                         Journal of Engineering Management                            Oct. 2024</w:t>
      </w:r>
    </w:p>
    <w:p>
      <w:pPr>
        <w:autoSpaceDN w:val="0"/>
        <w:autoSpaceDE w:val="0"/>
        <w:widowControl/>
        <w:spacing w:line="440" w:lineRule="exact" w:before="934" w:after="0"/>
        <w:ind w:left="1570" w:right="0" w:firstLine="0"/>
        <w:jc w:val="left"/>
      </w:pPr>
      <w:r>
        <w:rPr>
          <w:rFonts w:ascii="黑体" w:hAnsi="黑体" w:eastAsia="黑体"/>
          <w:b w:val="0"/>
          <w:i w:val="0"/>
          <w:color w:val="000000"/>
          <w:sz w:val="44"/>
        </w:rPr>
        <w:t>基于云模型的某近间距盾构隧道施工风险</w:t>
      </w:r>
    </w:p>
    <w:p>
      <w:pPr>
        <w:autoSpaceDN w:val="0"/>
        <w:autoSpaceDE w:val="0"/>
        <w:widowControl/>
        <w:spacing w:line="438" w:lineRule="exact" w:before="252" w:after="0"/>
        <w:ind w:left="0" w:right="3606" w:firstLine="0"/>
        <w:jc w:val="right"/>
      </w:pPr>
      <w:r>
        <w:rPr>
          <w:rFonts w:ascii="黑体" w:hAnsi="黑体" w:eastAsia="黑体"/>
          <w:b w:val="0"/>
          <w:i w:val="0"/>
          <w:color w:val="000000"/>
          <w:sz w:val="44"/>
        </w:rPr>
        <w:t>评估案例研究</w:t>
      </w:r>
    </w:p>
    <w:p>
      <w:pPr>
        <w:autoSpaceDN w:val="0"/>
        <w:autoSpaceDE w:val="0"/>
        <w:widowControl/>
        <w:spacing w:line="382" w:lineRule="exact" w:before="426" w:after="0"/>
        <w:ind w:left="2472" w:right="0" w:firstLine="0"/>
        <w:jc w:val="left"/>
      </w:pPr>
      <w:r>
        <w:rPr>
          <w:rFonts w:ascii="方正楷体简体" w:hAnsi="方正楷体简体" w:eastAsia="方正楷体简体"/>
          <w:b w:val="0"/>
          <w:i w:val="0"/>
          <w:color w:val="000000"/>
          <w:sz w:val="28"/>
        </w:rPr>
        <w:t>李文杰</w:t>
      </w:r>
      <w:r>
        <w:rPr>
          <w:rFonts w:ascii="Times New Roman" w:hAnsi="Times New Roman" w:eastAsia="Times New Roman"/>
          <w:b w:val="0"/>
          <w:i w:val="0"/>
          <w:color w:val="000000"/>
          <w:sz w:val="18"/>
        </w:rPr>
        <w:t>1</w:t>
      </w:r>
      <w:r>
        <w:rPr>
          <w:rFonts w:ascii="方正楷体简体" w:hAnsi="方正楷体简体" w:eastAsia="方正楷体简体"/>
          <w:b w:val="0"/>
          <w:i w:val="0"/>
          <w:color w:val="000000"/>
          <w:sz w:val="28"/>
        </w:rPr>
        <w:t>，张倬豪</w:t>
      </w:r>
      <w:r>
        <w:rPr>
          <w:rFonts w:ascii="Times New Roman" w:hAnsi="Times New Roman" w:eastAsia="Times New Roman"/>
          <w:b w:val="0"/>
          <w:i w:val="0"/>
          <w:color w:val="000000"/>
          <w:sz w:val="18"/>
        </w:rPr>
        <w:t>2</w:t>
      </w:r>
      <w:r>
        <w:rPr>
          <w:rFonts w:ascii="方正楷体简体" w:hAnsi="方正楷体简体" w:eastAsia="方正楷体简体"/>
          <w:b w:val="0"/>
          <w:i w:val="0"/>
          <w:color w:val="000000"/>
          <w:sz w:val="28"/>
        </w:rPr>
        <w:t>，余群舟</w:t>
      </w:r>
      <w:r>
        <w:rPr>
          <w:rFonts w:ascii="Times New Roman" w:hAnsi="Times New Roman" w:eastAsia="Times New Roman"/>
          <w:b w:val="0"/>
          <w:i w:val="0"/>
          <w:color w:val="000000"/>
          <w:sz w:val="18"/>
        </w:rPr>
        <w:t>1</w:t>
      </w:r>
      <w:r>
        <w:rPr>
          <w:rFonts w:ascii="方正楷体简体" w:hAnsi="方正楷体简体" w:eastAsia="方正楷体简体"/>
          <w:b w:val="0"/>
          <w:i w:val="0"/>
          <w:color w:val="000000"/>
          <w:sz w:val="28"/>
        </w:rPr>
        <w:t>，周</w:t>
      </w:r>
      <w:r>
        <w:rPr>
          <w:rFonts w:ascii="方正楷体简体" w:hAnsi="方正楷体简体" w:eastAsia="方正楷体简体"/>
          <w:b w:val="0"/>
          <w:i w:val="0"/>
          <w:color w:val="000000"/>
          <w:sz w:val="28"/>
        </w:rPr>
        <w:t>诚</w:t>
      </w:r>
      <w:r>
        <w:rPr>
          <w:rFonts w:ascii="Times New Roman" w:hAnsi="Times New Roman" w:eastAsia="Times New Roman"/>
          <w:b w:val="0"/>
          <w:i w:val="0"/>
          <w:color w:val="000000"/>
          <w:sz w:val="18"/>
        </w:rPr>
        <w:t>1</w:t>
      </w:r>
      <w:r>
        <w:rPr>
          <w:rFonts w:ascii="方正楷体简体" w:hAnsi="方正楷体简体" w:eastAsia="方正楷体简体"/>
          <w:b w:val="0"/>
          <w:i w:val="0"/>
          <w:color w:val="000000"/>
          <w:sz w:val="28"/>
        </w:rPr>
        <w:t>，谢丹妮</w:t>
      </w:r>
      <w:r>
        <w:rPr>
          <w:rFonts w:ascii="Times New Roman" w:hAnsi="Times New Roman" w:eastAsia="Times New Roman"/>
          <w:b w:val="0"/>
          <w:i w:val="0"/>
          <w:color w:val="000000"/>
          <w:sz w:val="18"/>
        </w:rPr>
        <w:t>1</w:t>
      </w:r>
    </w:p>
    <w:p>
      <w:pPr>
        <w:autoSpaceDN w:val="0"/>
        <w:autoSpaceDE w:val="0"/>
        <w:widowControl/>
        <w:spacing w:line="240" w:lineRule="exact" w:before="390" w:after="0"/>
        <w:ind w:left="712" w:right="0" w:firstLine="0"/>
        <w:jc w:val="left"/>
      </w:pP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w:t>
      </w:r>
      <w:r>
        <w:rPr>
          <w:rFonts w:ascii="方正书宋简体" w:hAnsi="方正书宋简体" w:eastAsia="方正书宋简体"/>
          <w:b w:val="0"/>
          <w:i w:val="0"/>
          <w:color w:val="000000"/>
          <w:sz w:val="18"/>
        </w:rPr>
        <w:t xml:space="preserve"> 华中科技大学土木与水利工程学院国家数字建造技术创新中心，湖北武汉</w:t>
      </w:r>
      <w:r>
        <w:rPr>
          <w:rFonts w:ascii="Times New Roman" w:hAnsi="Times New Roman" w:eastAsia="Times New Roman"/>
          <w:b w:val="0"/>
          <w:i w:val="0"/>
          <w:color w:val="000000"/>
          <w:sz w:val="18"/>
        </w:rPr>
        <w:t>430070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E-mail</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liwenjie105@163.com</w:t>
      </w:r>
      <w:r>
        <w:rPr>
          <w:rFonts w:ascii="方正书宋简体" w:hAnsi="方正书宋简体" w:eastAsia="方正书宋简体"/>
          <w:b w:val="0"/>
          <w:i w:val="0"/>
          <w:color w:val="000000"/>
          <w:sz w:val="18"/>
        </w:rPr>
        <w:t>；</w:t>
      </w:r>
    </w:p>
    <w:p>
      <w:pPr>
        <w:autoSpaceDN w:val="0"/>
        <w:autoSpaceDE w:val="0"/>
        <w:widowControl/>
        <w:spacing w:line="240" w:lineRule="exact" w:before="160" w:after="0"/>
        <w:ind w:left="0" w:right="2790" w:firstLine="0"/>
        <w:jc w:val="right"/>
      </w:pPr>
      <w:r>
        <w:rPr>
          <w:rFonts w:ascii="Times New Roman" w:hAnsi="Times New Roman" w:eastAsia="Times New Roman"/>
          <w:b w:val="0"/>
          <w:i w:val="0"/>
          <w:color w:val="000000"/>
          <w:sz w:val="18"/>
        </w:rPr>
        <w:t>2.</w:t>
      </w:r>
      <w:r>
        <w:rPr>
          <w:rFonts w:ascii="方正书宋简体" w:hAnsi="方正书宋简体" w:eastAsia="方正书宋简体"/>
          <w:b w:val="0"/>
          <w:i w:val="0"/>
          <w:color w:val="000000"/>
          <w:sz w:val="18"/>
        </w:rPr>
        <w:t xml:space="preserve"> 山东建筑大学土木工程学院，山东济南</w:t>
      </w:r>
      <w:r>
        <w:rPr>
          <w:rFonts w:ascii="Times New Roman" w:hAnsi="Times New Roman" w:eastAsia="Times New Roman"/>
          <w:b w:val="0"/>
          <w:i w:val="0"/>
          <w:color w:val="000000"/>
          <w:sz w:val="18"/>
        </w:rPr>
        <w:t>250101</w:t>
      </w:r>
      <w:r>
        <w:rPr>
          <w:rFonts w:ascii="方正书宋简体" w:hAnsi="方正书宋简体" w:eastAsia="方正书宋简体"/>
          <w:b w:val="0"/>
          <w:i w:val="0"/>
          <w:color w:val="000000"/>
          <w:sz w:val="18"/>
        </w:rPr>
        <w:t>）</w:t>
      </w:r>
    </w:p>
    <w:p>
      <w:pPr>
        <w:autoSpaceDN w:val="0"/>
        <w:autoSpaceDE w:val="0"/>
        <w:widowControl/>
        <w:spacing w:line="210" w:lineRule="exact" w:before="326" w:after="0"/>
        <w:ind w:left="712" w:right="0" w:firstLine="0"/>
        <w:jc w:val="left"/>
      </w:pPr>
      <w:r>
        <w:rPr>
          <w:rFonts w:ascii="方正黑体简体" w:hAnsi="方正黑体简体" w:eastAsia="方正黑体简体"/>
          <w:b w:val="0"/>
          <w:i w:val="0"/>
          <w:color w:val="000000"/>
          <w:sz w:val="18"/>
        </w:rPr>
        <w:t>摘</w:t>
      </w:r>
      <w:r>
        <w:rPr>
          <w:rFonts w:ascii="方正黑体简体" w:hAnsi="方正黑体简体" w:eastAsia="方正黑体简体"/>
          <w:b w:val="0"/>
          <w:i w:val="0"/>
          <w:color w:val="000000"/>
          <w:sz w:val="18"/>
        </w:rPr>
        <w:t>要：</w:t>
      </w:r>
      <w:r>
        <w:rPr>
          <w:rFonts w:ascii="楷体" w:hAnsi="楷体" w:eastAsia="楷体"/>
          <w:b w:val="0"/>
          <w:i w:val="0"/>
          <w:color w:val="000000"/>
          <w:sz w:val="18"/>
        </w:rPr>
        <w:t>相较于一般的盾构施工，近间距盾构施工中后行隧道施工不仅难度大、风险高，还会造成既有隧道的结构变形和位</w:t>
      </w:r>
    </w:p>
    <w:p>
      <w:pPr>
        <w:autoSpaceDN w:val="0"/>
        <w:autoSpaceDE w:val="0"/>
        <w:widowControl/>
        <w:spacing w:line="180" w:lineRule="exact" w:before="126" w:after="0"/>
        <w:ind w:left="712" w:right="0" w:firstLine="0"/>
        <w:jc w:val="left"/>
      </w:pPr>
      <w:r>
        <w:rPr>
          <w:rFonts w:ascii="楷体" w:hAnsi="楷体" w:eastAsia="楷体"/>
          <w:b w:val="0"/>
          <w:i w:val="0"/>
          <w:color w:val="000000"/>
          <w:sz w:val="18"/>
        </w:rPr>
        <w:t>移，降低既有隧道的安全性，因此需要对近间距盾构施工进行风险识别和评估，为制定控制措施提供支持。依托某市轨道交</w:t>
      </w:r>
    </w:p>
    <w:p>
      <w:pPr>
        <w:autoSpaceDN w:val="0"/>
        <w:autoSpaceDE w:val="0"/>
        <w:widowControl/>
        <w:spacing w:line="180" w:lineRule="exact" w:before="120" w:after="0"/>
        <w:ind w:left="712" w:right="0" w:firstLine="0"/>
        <w:jc w:val="left"/>
      </w:pPr>
      <w:r>
        <w:rPr>
          <w:rFonts w:ascii="楷体" w:hAnsi="楷体" w:eastAsia="楷体"/>
          <w:b w:val="0"/>
          <w:i w:val="0"/>
          <w:color w:val="000000"/>
          <w:sz w:val="18"/>
        </w:rPr>
        <w:t>通七号线三阳路过江超大直径隧道近间距盾构施工实例，根据其工程特点归纳出典型风险指标，并基于熵权法计算指标权重，</w:t>
      </w:r>
    </w:p>
    <w:p>
      <w:pPr>
        <w:autoSpaceDN w:val="0"/>
        <w:autoSpaceDE w:val="0"/>
        <w:widowControl/>
        <w:spacing w:line="180" w:lineRule="exact" w:before="120" w:after="0"/>
        <w:ind w:left="712" w:right="0" w:firstLine="0"/>
        <w:jc w:val="left"/>
      </w:pPr>
      <w:r>
        <w:rPr>
          <w:rFonts w:ascii="楷体" w:hAnsi="楷体" w:eastAsia="楷体"/>
          <w:b w:val="0"/>
          <w:i w:val="0"/>
          <w:color w:val="000000"/>
          <w:sz w:val="18"/>
        </w:rPr>
        <w:t>采用云模型评估方法对各个风险进行评估。实际施工中结合评估等级采取针对性措施，保证了工程施工安全，同时也验证了</w:t>
      </w:r>
    </w:p>
    <w:p>
      <w:pPr>
        <w:autoSpaceDN w:val="0"/>
        <w:autoSpaceDE w:val="0"/>
        <w:widowControl/>
        <w:spacing w:line="180" w:lineRule="exact" w:before="120" w:after="0"/>
        <w:ind w:left="712" w:right="0" w:firstLine="0"/>
        <w:jc w:val="left"/>
      </w:pPr>
      <w:r>
        <w:rPr>
          <w:rFonts w:ascii="楷体" w:hAnsi="楷体" w:eastAsia="楷体"/>
          <w:b w:val="0"/>
          <w:i w:val="0"/>
          <w:color w:val="000000"/>
          <w:sz w:val="18"/>
        </w:rPr>
        <w:t>此方法的有效性和可行性，可为类似工程风险评估提供参考。</w:t>
      </w:r>
    </w:p>
    <w:p>
      <w:pPr>
        <w:autoSpaceDN w:val="0"/>
        <w:autoSpaceDE w:val="0"/>
        <w:widowControl/>
        <w:spacing w:line="298" w:lineRule="exact" w:before="0" w:after="0"/>
        <w:ind w:left="712" w:right="0" w:firstLine="0"/>
        <w:jc w:val="left"/>
      </w:pPr>
      <w:r>
        <w:rPr>
          <w:rFonts w:ascii="方正黑体简体" w:hAnsi="方正黑体简体" w:eastAsia="方正黑体简体"/>
          <w:b w:val="0"/>
          <w:i w:val="0"/>
          <w:color w:val="000000"/>
          <w:sz w:val="18"/>
        </w:rPr>
        <w:t>关键词：</w:t>
      </w:r>
      <w:r>
        <w:rPr>
          <w:rFonts w:ascii="楷体" w:hAnsi="楷体" w:eastAsia="楷体"/>
          <w:b w:val="0"/>
          <w:i w:val="0"/>
          <w:color w:val="000000"/>
          <w:sz w:val="18"/>
        </w:rPr>
        <w:t>三阳路大隧道；近间距盾构施工；既有隧道；风险评估；云模型</w:t>
      </w:r>
      <w:r>
        <w:br/>
      </w:r>
      <w:r>
        <w:rPr>
          <w:rFonts w:ascii="方正黑体简体" w:hAnsi="方正黑体简体" w:eastAsia="方正黑体简体"/>
          <w:b w:val="0"/>
          <w:i w:val="0"/>
          <w:color w:val="000000"/>
          <w:sz w:val="18"/>
        </w:rPr>
        <w:t>中图分类号：</w:t>
      </w:r>
      <w:r>
        <w:rPr>
          <w:rFonts w:ascii="Times New Roman" w:hAnsi="Times New Roman" w:eastAsia="Times New Roman"/>
          <w:b w:val="0"/>
          <w:i w:val="0"/>
          <w:color w:val="000000"/>
          <w:sz w:val="18"/>
        </w:rPr>
        <w:t xml:space="preserve">U455.43  </w:t>
      </w:r>
      <w:r>
        <w:rPr>
          <w:rFonts w:ascii="方正黑体简体" w:hAnsi="方正黑体简体" w:eastAsia="方正黑体简体"/>
          <w:b w:val="0"/>
          <w:i w:val="0"/>
          <w:color w:val="000000"/>
          <w:sz w:val="18"/>
        </w:rPr>
        <w:t>文献标识码：</w:t>
      </w:r>
      <w:r>
        <w:rPr>
          <w:rFonts w:ascii="Times New Roman" w:hAnsi="Times New Roman" w:eastAsia="Times New Roman"/>
          <w:b w:val="0"/>
          <w:i w:val="0"/>
          <w:color w:val="000000"/>
          <w:sz w:val="18"/>
        </w:rPr>
        <w:t xml:space="preserve">A   </w:t>
      </w:r>
      <w:r>
        <w:rPr>
          <w:rFonts w:ascii="方正黑体简体" w:hAnsi="方正黑体简体" w:eastAsia="方正黑体简体"/>
          <w:b w:val="0"/>
          <w:i w:val="0"/>
          <w:color w:val="000000"/>
          <w:sz w:val="18"/>
        </w:rPr>
        <w:t>文章编号：</w:t>
      </w:r>
      <w:r>
        <w:rPr>
          <w:rFonts w:ascii="Times New Roman" w:hAnsi="Times New Roman" w:eastAsia="Times New Roman"/>
          <w:b w:val="0"/>
          <w:i w:val="0"/>
          <w:color w:val="000000"/>
          <w:sz w:val="18"/>
        </w:rPr>
        <w:t>1674</w:t>
      </w:r>
      <w:r>
        <w:rPr>
          <w:rFonts w:ascii="宋体" w:hAnsi="宋体" w:eastAsia="宋体"/>
          <w:b w:val="0"/>
          <w:i w:val="0"/>
          <w:color w:val="000000"/>
          <w:sz w:val="18"/>
        </w:rPr>
        <w:t>-</w:t>
      </w:r>
      <w:r>
        <w:rPr>
          <w:rFonts w:ascii="Times New Roman" w:hAnsi="Times New Roman" w:eastAsia="Times New Roman"/>
          <w:b w:val="0"/>
          <w:i w:val="0"/>
          <w:color w:val="000000"/>
          <w:sz w:val="18"/>
        </w:rPr>
        <w:t>8859</w:t>
      </w:r>
      <w:r>
        <w:rPr>
          <w:rFonts w:ascii="宋体" w:hAnsi="宋体" w:eastAsia="宋体"/>
          <w:b w:val="0"/>
          <w:i w:val="0"/>
          <w:color w:val="000000"/>
          <w:sz w:val="18"/>
        </w:rPr>
        <w:t>（</w:t>
      </w:r>
      <w:r>
        <w:rPr>
          <w:rFonts w:ascii="Times New Roman" w:hAnsi="Times New Roman" w:eastAsia="Times New Roman"/>
          <w:b w:val="0"/>
          <w:i w:val="0"/>
          <w:color w:val="000000"/>
          <w:sz w:val="18"/>
        </w:rPr>
        <w:t>2024</w:t>
      </w:r>
      <w:r>
        <w:rPr>
          <w:rFonts w:ascii="宋体" w:hAnsi="宋体" w:eastAsia="宋体"/>
          <w:b w:val="0"/>
          <w:i w:val="0"/>
          <w:color w:val="000000"/>
          <w:sz w:val="18"/>
        </w:rPr>
        <w:t>）</w:t>
      </w:r>
      <w:r>
        <w:rPr>
          <w:rFonts w:ascii="Times New Roman" w:hAnsi="Times New Roman" w:eastAsia="Times New Roman"/>
          <w:b w:val="0"/>
          <w:i w:val="0"/>
          <w:color w:val="000000"/>
          <w:sz w:val="18"/>
        </w:rPr>
        <w:t>05</w:t>
      </w:r>
      <w:r>
        <w:rPr>
          <w:rFonts w:ascii="宋体" w:hAnsi="宋体" w:eastAsia="宋体"/>
          <w:b w:val="0"/>
          <w:i w:val="0"/>
          <w:color w:val="000000"/>
          <w:sz w:val="18"/>
        </w:rPr>
        <w:t>-</w:t>
      </w:r>
      <w:r>
        <w:rPr>
          <w:rFonts w:ascii="Times New Roman" w:hAnsi="Times New Roman" w:eastAsia="Times New Roman"/>
          <w:b w:val="0"/>
          <w:i w:val="0"/>
          <w:color w:val="000000"/>
          <w:sz w:val="18"/>
        </w:rPr>
        <w:t>124</w:t>
      </w:r>
      <w:r>
        <w:rPr>
          <w:rFonts w:ascii="宋体" w:hAnsi="宋体" w:eastAsia="宋体"/>
          <w:b w:val="0"/>
          <w:i w:val="0"/>
          <w:color w:val="000000"/>
          <w:sz w:val="18"/>
        </w:rPr>
        <w:t>-</w:t>
      </w:r>
      <w:r>
        <w:rPr>
          <w:rFonts w:ascii="Times New Roman" w:hAnsi="Times New Roman" w:eastAsia="Times New Roman"/>
          <w:b w:val="0"/>
          <w:i w:val="0"/>
          <w:color w:val="000000"/>
          <w:sz w:val="18"/>
        </w:rPr>
        <w:t>07  DOI</w:t>
      </w:r>
      <w:r>
        <w:rPr>
          <w:rFonts w:ascii="楷体" w:hAnsi="楷体" w:eastAsia="楷体"/>
          <w:b w:val="0"/>
          <w:i w:val="0"/>
          <w:color w:val="000000"/>
          <w:sz w:val="18"/>
        </w:rPr>
        <w:t>：</w:t>
      </w:r>
      <w:r>
        <w:rPr>
          <w:rFonts w:ascii="Times New Roman" w:hAnsi="Times New Roman" w:eastAsia="Times New Roman"/>
          <w:b w:val="0"/>
          <w:i w:val="0"/>
          <w:color w:val="000000"/>
          <w:sz w:val="18"/>
        </w:rPr>
        <w:t>10.13991/j.cnki.jem.2024.05.021</w:t>
      </w:r>
    </w:p>
    <w:p>
      <w:pPr>
        <w:autoSpaceDN w:val="0"/>
        <w:autoSpaceDE w:val="0"/>
        <w:widowControl/>
        <w:spacing w:line="442" w:lineRule="exact" w:before="304" w:after="0"/>
        <w:ind w:left="2160" w:right="1440" w:firstLine="0"/>
        <w:jc w:val="center"/>
      </w:pPr>
      <w:r>
        <w:rPr>
          <w:rFonts w:ascii="Times New Roman,Bold" w:hAnsi="Times New Roman,Bold" w:eastAsia="Times New Roman,Bold"/>
          <w:b/>
          <w:i w:val="0"/>
          <w:color w:val="000000"/>
          <w:sz w:val="28"/>
        </w:rPr>
        <w:t xml:space="preserve">Risk Assessment of a Close Spaced Shield Construction </w:t>
      </w:r>
      <w:r>
        <w:rPr>
          <w:rFonts w:ascii="Times New Roman,Bold" w:hAnsi="Times New Roman,Bold" w:eastAsia="Times New Roman,Bold"/>
          <w:b/>
          <w:i w:val="0"/>
          <w:color w:val="000000"/>
          <w:sz w:val="28"/>
        </w:rPr>
        <w:t>Based on Cloud Modeling</w:t>
      </w:r>
    </w:p>
    <w:p>
      <w:pPr>
        <w:autoSpaceDN w:val="0"/>
        <w:autoSpaceDE w:val="0"/>
        <w:widowControl/>
        <w:spacing w:line="256" w:lineRule="exact" w:before="176" w:after="0"/>
        <w:ind w:left="0" w:right="2014" w:firstLine="0"/>
        <w:jc w:val="right"/>
      </w:pPr>
      <w:r>
        <w:rPr>
          <w:rFonts w:ascii="Times New Roman" w:hAnsi="Times New Roman" w:eastAsia="Times New Roman"/>
          <w:b w:val="0"/>
          <w:i w:val="0"/>
          <w:color w:val="000000"/>
          <w:sz w:val="18"/>
        </w:rPr>
        <w:t>LI Wenjie</w:t>
      </w:r>
      <w:r>
        <w:rPr>
          <w:rFonts w:ascii="Times New Roman" w:hAnsi="Times New Roman" w:eastAsia="Times New Roman"/>
          <w:b w:val="0"/>
          <w:i w:val="0"/>
          <w:color w:val="000000"/>
          <w:sz w:val="12"/>
        </w:rPr>
        <w:t>1</w:t>
      </w:r>
      <w:r>
        <w:rPr>
          <w:rFonts w:ascii="楷体" w:hAnsi="楷体" w:eastAsia="楷体"/>
          <w:b w:val="0"/>
          <w:i w:val="0"/>
          <w:color w:val="000000"/>
          <w:sz w:val="18"/>
        </w:rPr>
        <w:t>，</w:t>
      </w:r>
      <w:r>
        <w:rPr>
          <w:rFonts w:ascii="Times New Roman" w:hAnsi="Times New Roman" w:eastAsia="Times New Roman"/>
          <w:b w:val="0"/>
          <w:i w:val="0"/>
          <w:color w:val="000000"/>
          <w:sz w:val="18"/>
        </w:rPr>
        <w:t>ZHANG Zhuohao</w:t>
      </w:r>
      <w:r>
        <w:rPr>
          <w:rFonts w:ascii="Times New Roman" w:hAnsi="Times New Roman" w:eastAsia="Times New Roman"/>
          <w:b w:val="0"/>
          <w:i w:val="0"/>
          <w:color w:val="000000"/>
          <w:sz w:val="12"/>
        </w:rPr>
        <w:t>2</w:t>
      </w:r>
      <w:r>
        <w:rPr>
          <w:rFonts w:ascii="楷体" w:hAnsi="楷体" w:eastAsia="楷体"/>
          <w:b w:val="0"/>
          <w:i w:val="0"/>
          <w:color w:val="000000"/>
          <w:sz w:val="18"/>
        </w:rPr>
        <w:t>，</w:t>
      </w:r>
      <w:r>
        <w:rPr>
          <w:rFonts w:ascii="Times New Roman" w:hAnsi="Times New Roman" w:eastAsia="Times New Roman"/>
          <w:b w:val="0"/>
          <w:i w:val="0"/>
          <w:color w:val="000000"/>
          <w:sz w:val="18"/>
        </w:rPr>
        <w:t>YU Qunzhou</w:t>
      </w:r>
      <w:r>
        <w:rPr>
          <w:rFonts w:ascii="Times New Roman" w:hAnsi="Times New Roman" w:eastAsia="Times New Roman"/>
          <w:b w:val="0"/>
          <w:i w:val="0"/>
          <w:color w:val="000000"/>
          <w:sz w:val="12"/>
        </w:rPr>
        <w:t>1</w:t>
      </w:r>
      <w:r>
        <w:rPr>
          <w:rFonts w:ascii="楷体" w:hAnsi="楷体" w:eastAsia="楷体"/>
          <w:b w:val="0"/>
          <w:i w:val="0"/>
          <w:color w:val="000000"/>
          <w:sz w:val="18"/>
        </w:rPr>
        <w:t>，</w:t>
      </w:r>
      <w:r>
        <w:rPr>
          <w:rFonts w:ascii="Times New Roman" w:hAnsi="Times New Roman" w:eastAsia="Times New Roman"/>
          <w:b w:val="0"/>
          <w:i w:val="0"/>
          <w:color w:val="000000"/>
          <w:sz w:val="18"/>
        </w:rPr>
        <w:t>ZHOU Cheng</w:t>
      </w:r>
      <w:r>
        <w:rPr>
          <w:rFonts w:ascii="Times New Roman" w:hAnsi="Times New Roman" w:eastAsia="Times New Roman"/>
          <w:b w:val="0"/>
          <w:i w:val="0"/>
          <w:color w:val="000000"/>
          <w:sz w:val="12"/>
        </w:rPr>
        <w:t>1</w:t>
      </w:r>
      <w:r>
        <w:rPr>
          <w:rFonts w:ascii="楷体" w:hAnsi="楷体" w:eastAsia="楷体"/>
          <w:b w:val="0"/>
          <w:i w:val="0"/>
          <w:color w:val="000000"/>
          <w:sz w:val="18"/>
        </w:rPr>
        <w:t>，</w:t>
      </w:r>
      <w:r>
        <w:rPr>
          <w:rFonts w:ascii="Times New Roman" w:hAnsi="Times New Roman" w:eastAsia="Times New Roman"/>
          <w:b w:val="0"/>
          <w:i w:val="0"/>
          <w:color w:val="000000"/>
          <w:sz w:val="18"/>
        </w:rPr>
        <w:t>XIE Danni</w:t>
      </w:r>
      <w:r>
        <w:rPr>
          <w:rFonts w:ascii="Times New Roman" w:hAnsi="Times New Roman" w:eastAsia="Times New Roman"/>
          <w:b w:val="0"/>
          <w:i w:val="0"/>
          <w:color w:val="000000"/>
          <w:sz w:val="12"/>
        </w:rPr>
        <w:t>1</w:t>
      </w:r>
    </w:p>
    <w:p>
      <w:pPr>
        <w:autoSpaceDN w:val="0"/>
        <w:autoSpaceDE w:val="0"/>
        <w:widowControl/>
        <w:spacing w:line="240" w:lineRule="exact" w:before="168" w:after="0"/>
        <w:ind w:left="1210" w:right="0" w:firstLine="0"/>
        <w:jc w:val="left"/>
      </w:pP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 School of Civil and Hydraulic Engineering</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National Center of Technology Innovation for Digital Construction</w:t>
      </w:r>
      <w:r>
        <w:rPr>
          <w:rFonts w:ascii="方正书宋简体" w:hAnsi="方正书宋简体" w:eastAsia="方正书宋简体"/>
          <w:b w:val="0"/>
          <w:i w:val="0"/>
          <w:color w:val="000000"/>
          <w:sz w:val="18"/>
        </w:rPr>
        <w:t>，</w:t>
      </w:r>
    </w:p>
    <w:p>
      <w:pPr>
        <w:autoSpaceDN w:val="0"/>
        <w:autoSpaceDE w:val="0"/>
        <w:widowControl/>
        <w:spacing w:line="242" w:lineRule="exact" w:before="110" w:after="0"/>
        <w:ind w:left="1484" w:right="0" w:firstLine="0"/>
        <w:jc w:val="left"/>
      </w:pPr>
      <w:r>
        <w:rPr>
          <w:rFonts w:ascii="Times New Roman" w:hAnsi="Times New Roman" w:eastAsia="Times New Roman"/>
          <w:b w:val="0"/>
          <w:i w:val="0"/>
          <w:color w:val="000000"/>
          <w:sz w:val="18"/>
        </w:rPr>
        <w:t>Huazhong University of Science and Technology</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Wuhan 430070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China</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E-mail</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liwenjie105@163.com</w:t>
      </w:r>
      <w:r>
        <w:rPr>
          <w:rFonts w:ascii="方正书宋简体" w:hAnsi="方正书宋简体" w:eastAsia="方正书宋简体"/>
          <w:b w:val="0"/>
          <w:i w:val="0"/>
          <w:color w:val="000000"/>
          <w:sz w:val="18"/>
        </w:rPr>
        <w:t>；</w:t>
      </w:r>
    </w:p>
    <w:p>
      <w:pPr>
        <w:autoSpaceDN w:val="0"/>
        <w:autoSpaceDE w:val="0"/>
        <w:widowControl/>
        <w:spacing w:line="240" w:lineRule="exact" w:before="112" w:after="0"/>
        <w:ind w:left="2312" w:right="0" w:firstLine="0"/>
        <w:jc w:val="left"/>
      </w:pPr>
      <w:r>
        <w:rPr>
          <w:rFonts w:ascii="Times New Roman" w:hAnsi="Times New Roman" w:eastAsia="Times New Roman"/>
          <w:b w:val="0"/>
          <w:i w:val="0"/>
          <w:color w:val="000000"/>
          <w:sz w:val="18"/>
        </w:rPr>
        <w:t>2. School of Civil Engineering</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Shandong Jianzhu University</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Jinan 250101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China</w:t>
      </w:r>
      <w:r>
        <w:rPr>
          <w:rFonts w:ascii="方正书宋简体" w:hAnsi="方正书宋简体" w:eastAsia="方正书宋简体"/>
          <w:b w:val="0"/>
          <w:i w:val="0"/>
          <w:color w:val="000000"/>
          <w:sz w:val="18"/>
        </w:rPr>
        <w:t>）</w:t>
      </w:r>
    </w:p>
    <w:p>
      <w:pPr>
        <w:autoSpaceDN w:val="0"/>
        <w:autoSpaceDE w:val="0"/>
        <w:widowControl/>
        <w:spacing w:line="298" w:lineRule="exact" w:before="130" w:after="0"/>
        <w:ind w:left="712" w:right="62" w:firstLine="0"/>
        <w:jc w:val="both"/>
      </w:pPr>
      <w:r>
        <w:rPr>
          <w:rFonts w:ascii="Times New Roman,Bold" w:hAnsi="Times New Roman,Bold" w:eastAsia="Times New Roman,Bold"/>
          <w:b/>
          <w:i w:val="0"/>
          <w:color w:val="000000"/>
          <w:sz w:val="21"/>
        </w:rPr>
        <w:t>Abstract</w:t>
      </w:r>
      <w:r>
        <w:rPr>
          <w:rFonts w:ascii="宋体" w:hAnsi="宋体" w:eastAsia="宋体"/>
          <w:b w:val="0"/>
          <w:i w:val="0"/>
          <w:color w:val="000000"/>
          <w:sz w:val="21"/>
        </w:rPr>
        <w:t>：</w:t>
      </w:r>
      <w:r>
        <w:rPr>
          <w:rFonts w:ascii="Times New Roman" w:hAnsi="Times New Roman" w:eastAsia="Times New Roman"/>
          <w:b w:val="0"/>
          <w:i w:val="0"/>
          <w:color w:val="000000"/>
          <w:sz w:val="18"/>
        </w:rPr>
        <w:t>Compared with the conventional shield construction</w:t>
      </w:r>
      <w:r>
        <w:rPr>
          <w:rFonts w:ascii="宋体" w:hAnsi="宋体" w:eastAsia="宋体"/>
          <w:b w:val="0"/>
          <w:i w:val="0"/>
          <w:color w:val="000000"/>
          <w:sz w:val="18"/>
        </w:rPr>
        <w:t>，</w:t>
      </w:r>
      <w:r>
        <w:rPr>
          <w:rFonts w:ascii="Times New Roman" w:hAnsi="Times New Roman" w:eastAsia="Times New Roman"/>
          <w:b w:val="0"/>
          <w:i w:val="0"/>
          <w:color w:val="000000"/>
          <w:sz w:val="18"/>
        </w:rPr>
        <w:t xml:space="preserve">the construction of the rearward tunnel in close spaced shield </w:t>
      </w:r>
      <w:r>
        <w:rPr>
          <w:rFonts w:ascii="Times New Roman" w:hAnsi="Times New Roman" w:eastAsia="Times New Roman"/>
          <w:b w:val="0"/>
          <w:i w:val="0"/>
          <w:color w:val="000000"/>
          <w:sz w:val="18"/>
        </w:rPr>
        <w:t xml:space="preserve">construction poses not only heightens difficulty and risk but also causes the structural deformation and displacement of the existing </w:t>
      </w:r>
      <w:r>
        <w:rPr>
          <w:rFonts w:ascii="Times New Roman" w:hAnsi="Times New Roman" w:eastAsia="Times New Roman"/>
          <w:b w:val="0"/>
          <w:i w:val="0"/>
          <w:color w:val="000000"/>
          <w:sz w:val="18"/>
        </w:rPr>
        <w:t>tunnel and may jeopardize the safety of the existing tunnel. Therefore</w:t>
      </w:r>
      <w:r>
        <w:rPr>
          <w:rFonts w:ascii="宋体" w:hAnsi="宋体" w:eastAsia="宋体"/>
          <w:b w:val="0"/>
          <w:i w:val="0"/>
          <w:color w:val="000000"/>
          <w:sz w:val="18"/>
        </w:rPr>
        <w:t>，</w:t>
      </w:r>
      <w:r>
        <w:rPr>
          <w:rFonts w:ascii="Times New Roman" w:hAnsi="Times New Roman" w:eastAsia="Times New Roman"/>
          <w:b w:val="0"/>
          <w:i w:val="0"/>
          <w:color w:val="000000"/>
          <w:sz w:val="18"/>
        </w:rPr>
        <w:t xml:space="preserve">it is necessary to identify and evaluate the risk of the close </w:t>
      </w:r>
      <w:r>
        <w:rPr>
          <w:rFonts w:ascii="Times New Roman" w:hAnsi="Times New Roman" w:eastAsia="Times New Roman"/>
          <w:b w:val="0"/>
          <w:i w:val="0"/>
          <w:color w:val="000000"/>
          <w:sz w:val="18"/>
        </w:rPr>
        <w:t xml:space="preserve">spaced shield construction to provide support for formulating control measures. This paper draws upon the shield construction case in </w:t>
      </w:r>
      <w:r>
        <w:rPr>
          <w:rFonts w:ascii="Times New Roman" w:hAnsi="Times New Roman" w:eastAsia="Times New Roman"/>
          <w:b w:val="0"/>
          <w:i w:val="0"/>
          <w:color w:val="000000"/>
          <w:sz w:val="18"/>
        </w:rPr>
        <w:t xml:space="preserve">the proximity of the densely spaced segment within the exceptionally large-diameter tunnel spanning the river at San yang Road of </w:t>
      </w:r>
      <w:r>
        <w:rPr>
          <w:rFonts w:ascii="Times New Roman" w:hAnsi="Times New Roman" w:eastAsia="Times New Roman"/>
          <w:b w:val="0"/>
          <w:i w:val="0"/>
          <w:color w:val="000000"/>
          <w:sz w:val="18"/>
        </w:rPr>
        <w:t>City Railway Transit Line 7. The typical risk indicators are concluded based on the engineering features of this project</w:t>
      </w:r>
      <w:r>
        <w:rPr>
          <w:rFonts w:ascii="宋体" w:hAnsi="宋体" w:eastAsia="宋体"/>
          <w:b w:val="0"/>
          <w:i w:val="0"/>
          <w:color w:val="000000"/>
          <w:sz w:val="18"/>
        </w:rPr>
        <w:t>，</w:t>
      </w:r>
      <w:r>
        <w:rPr>
          <w:rFonts w:ascii="Times New Roman" w:hAnsi="Times New Roman" w:eastAsia="Times New Roman"/>
          <w:b w:val="0"/>
          <w:i w:val="0"/>
          <w:color w:val="000000"/>
          <w:sz w:val="18"/>
        </w:rPr>
        <w:t xml:space="preserve">the weights </w:t>
      </w:r>
      <w:r>
        <w:rPr>
          <w:rFonts w:ascii="Times New Roman" w:hAnsi="Times New Roman" w:eastAsia="Times New Roman"/>
          <w:b w:val="0"/>
          <w:i w:val="0"/>
          <w:color w:val="000000"/>
          <w:sz w:val="18"/>
        </w:rPr>
        <w:t>of these indicators are determined by utilizing the entropy weighting method</w:t>
      </w:r>
      <w:r>
        <w:rPr>
          <w:rFonts w:ascii="宋体" w:hAnsi="宋体" w:eastAsia="宋体"/>
          <w:b w:val="0"/>
          <w:i w:val="0"/>
          <w:color w:val="000000"/>
          <w:sz w:val="18"/>
        </w:rPr>
        <w:t>，</w:t>
      </w:r>
      <w:r>
        <w:rPr>
          <w:rFonts w:ascii="Times New Roman" w:hAnsi="Times New Roman" w:eastAsia="Times New Roman"/>
          <w:b w:val="0"/>
          <w:i w:val="0"/>
          <w:color w:val="000000"/>
          <w:sz w:val="18"/>
        </w:rPr>
        <w:t xml:space="preserve">and each risk is assessed through the application of the </w:t>
      </w:r>
      <w:r>
        <w:rPr>
          <w:rFonts w:ascii="Times New Roman" w:hAnsi="Times New Roman" w:eastAsia="Times New Roman"/>
          <w:b w:val="0"/>
          <w:i w:val="0"/>
          <w:color w:val="000000"/>
          <w:sz w:val="18"/>
        </w:rPr>
        <w:t>cloud model evaluation method. In actual construction</w:t>
      </w:r>
      <w:r>
        <w:rPr>
          <w:rFonts w:ascii="宋体" w:hAnsi="宋体" w:eastAsia="宋体"/>
          <w:b w:val="0"/>
          <w:i w:val="0"/>
          <w:color w:val="000000"/>
          <w:sz w:val="18"/>
        </w:rPr>
        <w:t>，</w:t>
      </w:r>
      <w:r>
        <w:rPr>
          <w:rFonts w:ascii="Times New Roman" w:hAnsi="Times New Roman" w:eastAsia="Times New Roman"/>
          <w:b w:val="0"/>
          <w:i w:val="0"/>
          <w:color w:val="000000"/>
          <w:sz w:val="18"/>
        </w:rPr>
        <w:t xml:space="preserve">targeted measures are taken in combination with the assessment level to </w:t>
      </w:r>
      <w:r>
        <w:rPr>
          <w:rFonts w:ascii="Times New Roman" w:hAnsi="Times New Roman" w:eastAsia="Times New Roman"/>
          <w:b w:val="0"/>
          <w:i w:val="0"/>
          <w:color w:val="000000"/>
          <w:sz w:val="18"/>
        </w:rPr>
        <w:t xml:space="preserve">ensure the safety of construction. The effectiveness and feasibility of the used method are also verified. This paper can provide </w:t>
      </w:r>
      <w:r>
        <w:rPr>
          <w:rFonts w:ascii="Times New Roman" w:hAnsi="Times New Roman" w:eastAsia="Times New Roman"/>
          <w:b w:val="0"/>
          <w:i w:val="0"/>
          <w:color w:val="000000"/>
          <w:sz w:val="18"/>
        </w:rPr>
        <w:t>reference for the risk assessment of similar projects.</w:t>
      </w:r>
    </w:p>
    <w:p>
      <w:pPr>
        <w:autoSpaceDN w:val="0"/>
        <w:autoSpaceDE w:val="0"/>
        <w:widowControl/>
        <w:spacing w:line="294" w:lineRule="exact" w:before="28" w:after="328"/>
        <w:ind w:left="712" w:right="0" w:firstLine="0"/>
        <w:jc w:val="left"/>
      </w:pPr>
      <w:r>
        <w:rPr>
          <w:rFonts w:ascii="Times New Roman,Bold" w:hAnsi="Times New Roman,Bold" w:eastAsia="Times New Roman,Bold"/>
          <w:b/>
          <w:i w:val="0"/>
          <w:color w:val="000000"/>
          <w:sz w:val="21"/>
        </w:rPr>
        <w:t>Keywords</w:t>
      </w:r>
      <w:r>
        <w:rPr>
          <w:rFonts w:ascii="宋体" w:hAnsi="宋体" w:eastAsia="宋体"/>
          <w:b w:val="0"/>
          <w:i w:val="0"/>
          <w:color w:val="000000"/>
          <w:sz w:val="18"/>
        </w:rPr>
        <w:t>：</w:t>
      </w:r>
      <w:r>
        <w:rPr>
          <w:rFonts w:ascii="Times New Roman" w:hAnsi="Times New Roman" w:eastAsia="Times New Roman"/>
          <w:b w:val="0"/>
          <w:i w:val="0"/>
          <w:color w:val="000000"/>
          <w:sz w:val="18"/>
        </w:rPr>
        <w:t>san yang road tunnel</w:t>
      </w:r>
      <w:r>
        <w:rPr>
          <w:rFonts w:ascii="宋体" w:hAnsi="宋体" w:eastAsia="宋体"/>
          <w:b w:val="0"/>
          <w:i w:val="0"/>
          <w:color w:val="000000"/>
          <w:sz w:val="18"/>
        </w:rPr>
        <w:t>；</w:t>
      </w:r>
      <w:r>
        <w:rPr>
          <w:rFonts w:ascii="Times New Roman" w:hAnsi="Times New Roman" w:eastAsia="Times New Roman"/>
          <w:b w:val="0"/>
          <w:i w:val="0"/>
          <w:color w:val="000000"/>
          <w:sz w:val="18"/>
        </w:rPr>
        <w:t>close spaced shield construction</w:t>
      </w:r>
      <w:r>
        <w:rPr>
          <w:rFonts w:ascii="宋体" w:hAnsi="宋体" w:eastAsia="宋体"/>
          <w:b w:val="0"/>
          <w:i w:val="0"/>
          <w:color w:val="000000"/>
          <w:sz w:val="18"/>
        </w:rPr>
        <w:t>；</w:t>
      </w:r>
      <w:r>
        <w:rPr>
          <w:rFonts w:ascii="Times New Roman" w:hAnsi="Times New Roman" w:eastAsia="Times New Roman"/>
          <w:b w:val="0"/>
          <w:i w:val="0"/>
          <w:color w:val="000000"/>
          <w:sz w:val="18"/>
        </w:rPr>
        <w:t>existing tunnel</w:t>
      </w:r>
      <w:r>
        <w:rPr>
          <w:rFonts w:ascii="宋体" w:hAnsi="宋体" w:eastAsia="宋体"/>
          <w:b w:val="0"/>
          <w:i w:val="0"/>
          <w:color w:val="000000"/>
          <w:sz w:val="18"/>
        </w:rPr>
        <w:t>；</w:t>
      </w:r>
      <w:r>
        <w:rPr>
          <w:rFonts w:ascii="Times New Roman" w:hAnsi="Times New Roman" w:eastAsia="Times New Roman"/>
          <w:b w:val="0"/>
          <w:i w:val="0"/>
          <w:color w:val="000000"/>
          <w:sz w:val="18"/>
        </w:rPr>
        <w:t>risk assessment</w:t>
      </w:r>
      <w:r>
        <w:rPr>
          <w:rFonts w:ascii="宋体" w:hAnsi="宋体" w:eastAsia="宋体"/>
          <w:b w:val="0"/>
          <w:i w:val="0"/>
          <w:color w:val="000000"/>
          <w:sz w:val="18"/>
        </w:rPr>
        <w:t>；</w:t>
      </w:r>
      <w:r>
        <w:rPr>
          <w:rFonts w:ascii="Times New Roman" w:hAnsi="Times New Roman" w:eastAsia="Times New Roman"/>
          <w:b w:val="0"/>
          <w:i w:val="0"/>
          <w:color w:val="000000"/>
          <w:sz w:val="18"/>
        </w:rPr>
        <w:t>cloud modeling</w:t>
      </w:r>
    </w:p>
    <w:p>
      <w:pPr>
        <w:sectPr>
          <w:pgSz w:w="11906" w:h="16838"/>
          <w:pgMar w:top="496" w:right="1026" w:bottom="170" w:left="420" w:header="720" w:footer="720" w:gutter="0"/>
          <w:cols/>
          <w:docGrid w:linePitch="360"/>
        </w:sectPr>
      </w:pPr>
    </w:p>
    <w:p>
      <w:pPr>
        <w:autoSpaceDN w:val="0"/>
        <w:autoSpaceDE w:val="0"/>
        <w:widowControl/>
        <w:spacing w:line="294" w:lineRule="exact" w:before="0" w:after="0"/>
        <w:ind w:left="712" w:right="208" w:firstLine="422"/>
        <w:jc w:val="both"/>
      </w:pPr>
      <w:r>
        <w:rPr>
          <w:rFonts w:ascii="方正书宋简体" w:hAnsi="方正书宋简体" w:eastAsia="方正书宋简体"/>
          <w:b w:val="0"/>
          <w:i w:val="0"/>
          <w:color w:val="000000"/>
          <w:sz w:val="21"/>
        </w:rPr>
        <w:t>随着城市轨道交通的不断建设，地铁线路网越来</w:t>
      </w:r>
      <w:r>
        <w:rPr>
          <w:rFonts w:ascii="方正书宋简体" w:hAnsi="方正书宋简体" w:eastAsia="方正书宋简体"/>
          <w:b w:val="0"/>
          <w:i w:val="0"/>
          <w:color w:val="000000"/>
          <w:sz w:val="21"/>
        </w:rPr>
        <w:t>越密集，并且由于既有建（构）筑物和地下管线的存</w:t>
      </w:r>
      <w:r>
        <w:rPr>
          <w:rFonts w:ascii="方正书宋简体" w:hAnsi="方正书宋简体" w:eastAsia="方正书宋简体"/>
          <w:b w:val="0"/>
          <w:i w:val="0"/>
          <w:color w:val="000000"/>
          <w:sz w:val="21"/>
        </w:rPr>
        <w:t>在，可利用的空间越来越少，导致双线近间距隧道越</w:t>
      </w:r>
    </w:p>
    <w:p>
      <w:pPr>
        <w:autoSpaceDN w:val="0"/>
        <w:autoSpaceDE w:val="0"/>
        <w:widowControl/>
        <w:spacing w:line="180" w:lineRule="exact" w:before="226" w:after="0"/>
        <w:ind w:left="716" w:right="0" w:firstLine="0"/>
        <w:jc w:val="left"/>
      </w:pPr>
      <w:r>
        <w:rPr>
          <w:rFonts w:ascii="方正黑体简体" w:hAnsi="方正黑体简体" w:eastAsia="方正黑体简体"/>
          <w:b w:val="0"/>
          <w:i w:val="0"/>
          <w:color w:val="000000"/>
          <w:sz w:val="15"/>
        </w:rPr>
        <w:t>收稿日期：</w:t>
      </w:r>
      <w:r>
        <w:rPr>
          <w:rFonts w:ascii="方正书宋简体" w:hAnsi="方正书宋简体" w:eastAsia="方正书宋简体"/>
          <w:b w:val="0"/>
          <w:i w:val="0"/>
          <w:color w:val="000000"/>
          <w:sz w:val="15"/>
        </w:rPr>
        <w:t>2024-01-13</w:t>
      </w:r>
      <w:r>
        <w:rPr>
          <w:rFonts w:ascii="宋体" w:hAnsi="宋体" w:eastAsia="宋体"/>
          <w:b w:val="0"/>
          <w:i w:val="0"/>
          <w:color w:val="000000"/>
          <w:sz w:val="15"/>
        </w:rPr>
        <w:t>．</w:t>
      </w:r>
    </w:p>
    <w:p>
      <w:pPr>
        <w:autoSpaceDN w:val="0"/>
        <w:autoSpaceDE w:val="0"/>
        <w:widowControl/>
        <w:spacing w:line="202" w:lineRule="exact" w:before="32" w:after="0"/>
        <w:ind w:left="716" w:right="0" w:firstLine="0"/>
        <w:jc w:val="left"/>
      </w:pPr>
      <w:r>
        <w:rPr>
          <w:rFonts w:ascii="方正黑体简体" w:hAnsi="方正黑体简体" w:eastAsia="方正黑体简体"/>
          <w:b w:val="0"/>
          <w:i w:val="0"/>
          <w:color w:val="000000"/>
          <w:sz w:val="15"/>
        </w:rPr>
        <w:t>基金项目：</w:t>
      </w:r>
      <w:r>
        <w:rPr>
          <w:rFonts w:ascii="方正书宋简体" w:hAnsi="方正书宋简体" w:eastAsia="方正书宋简体"/>
          <w:b w:val="0"/>
          <w:i w:val="0"/>
          <w:color w:val="000000"/>
          <w:sz w:val="15"/>
        </w:rPr>
        <w:t>国家自然科学基金面上项目（</w:t>
      </w:r>
      <w:r>
        <w:rPr>
          <w:rFonts w:ascii="Times New Roman" w:hAnsi="Times New Roman" w:eastAsia="Times New Roman"/>
          <w:b w:val="0"/>
          <w:i w:val="0"/>
          <w:color w:val="000000"/>
          <w:sz w:val="15"/>
        </w:rPr>
        <w:t>72171092</w:t>
      </w:r>
      <w:r>
        <w:rPr>
          <w:rFonts w:ascii="方正书宋简体" w:hAnsi="方正书宋简体" w:eastAsia="方正书宋简体"/>
          <w:b w:val="0"/>
          <w:i w:val="0"/>
          <w:color w:val="000000"/>
          <w:sz w:val="15"/>
        </w:rPr>
        <w:t>）</w:t>
      </w:r>
      <w:r>
        <w:rPr>
          <w:rFonts w:ascii="宋体" w:hAnsi="宋体" w:eastAsia="宋体"/>
          <w:b w:val="0"/>
          <w:i w:val="0"/>
          <w:color w:val="000000"/>
          <w:sz w:val="15"/>
        </w:rPr>
        <w:t>．</w:t>
      </w:r>
    </w:p>
    <w:p>
      <w:pPr>
        <w:autoSpaceDN w:val="0"/>
        <w:tabs>
          <w:tab w:pos="1240" w:val="left"/>
        </w:tabs>
        <w:autoSpaceDE w:val="0"/>
        <w:widowControl/>
        <w:spacing w:line="240" w:lineRule="auto" w:before="450"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496" w:right="1026" w:bottom="170" w:left="420" w:header="720" w:footer="720" w:gutter="0"/>
          <w:cols w:num="2" w:equalWidth="0">
            <w:col w:w="5538" w:space="0"/>
            <w:col w:w="4922" w:space="0"/>
          </w:cols>
          <w:docGrid w:linePitch="360"/>
        </w:sectPr>
      </w:pPr>
    </w:p>
    <w:p>
      <w:pPr>
        <w:autoSpaceDN w:val="0"/>
        <w:autoSpaceDE w:val="0"/>
        <w:widowControl/>
        <w:spacing w:line="318" w:lineRule="exact" w:before="0" w:after="0"/>
        <w:ind w:left="208" w:right="102" w:firstLine="0"/>
        <w:jc w:val="both"/>
      </w:pPr>
      <w:r>
        <w:rPr>
          <w:rFonts w:ascii="方正书宋简体" w:hAnsi="方正书宋简体" w:eastAsia="方正书宋简体"/>
          <w:b w:val="0"/>
          <w:i w:val="0"/>
          <w:color w:val="000000"/>
          <w:sz w:val="21"/>
        </w:rPr>
        <w:t>来越多。我国《地铁设计规范》（</w:t>
      </w:r>
      <w:r>
        <w:rPr>
          <w:rFonts w:ascii="Times New Roman" w:hAnsi="Times New Roman" w:eastAsia="Times New Roman"/>
          <w:b w:val="0"/>
          <w:i w:val="0"/>
          <w:color w:val="000000"/>
          <w:sz w:val="21"/>
        </w:rPr>
        <w:t>GB50157-2013</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14"/>
        </w:rPr>
        <w:t>[1]</w:t>
      </w:r>
      <w:r>
        <w:rPr>
          <w:rFonts w:ascii="方正书宋简体" w:hAnsi="方正书宋简体" w:eastAsia="方正书宋简体"/>
          <w:b w:val="0"/>
          <w:i w:val="0"/>
          <w:color w:val="000000"/>
          <w:sz w:val="21"/>
        </w:rPr>
        <w:t>第</w:t>
      </w:r>
      <w:r>
        <w:rPr>
          <w:rFonts w:ascii="Times New Roman" w:hAnsi="Times New Roman" w:eastAsia="Times New Roman"/>
          <w:b w:val="0"/>
          <w:i w:val="0"/>
          <w:color w:val="000000"/>
          <w:sz w:val="21"/>
        </w:rPr>
        <w:t>11.1.12</w:t>
      </w:r>
      <w:r>
        <w:rPr>
          <w:rFonts w:ascii="方正书宋简体" w:hAnsi="方正书宋简体" w:eastAsia="方正书宋简体"/>
          <w:b w:val="0"/>
          <w:i w:val="0"/>
          <w:color w:val="000000"/>
          <w:sz w:val="21"/>
        </w:rPr>
        <w:t xml:space="preserve"> 条规定：盾构施工双线隧道的净距小于</w:t>
      </w:r>
      <w:r>
        <w:rPr>
          <w:rFonts w:ascii="方正书宋简体" w:hAnsi="方正书宋简体" w:eastAsia="方正书宋简体"/>
          <w:b w:val="0"/>
          <w:i w:val="0"/>
          <w:color w:val="000000"/>
          <w:sz w:val="21"/>
        </w:rPr>
        <w:t>隧道直径时，为近间距盾构施工。长期的工程经验</w:t>
      </w:r>
      <w:r>
        <w:rPr>
          <w:rFonts w:ascii="方正书宋简体" w:hAnsi="方正书宋简体" w:eastAsia="方正书宋简体"/>
          <w:b w:val="0"/>
          <w:i w:val="0"/>
          <w:color w:val="000000"/>
          <w:sz w:val="21"/>
        </w:rPr>
        <w:t>及相关研究表明，近间距盾构施工双线隧道之间相</w:t>
      </w:r>
      <w:r>
        <w:rPr>
          <w:rFonts w:ascii="方正书宋简体" w:hAnsi="方正书宋简体" w:eastAsia="方正书宋简体"/>
          <w:b w:val="0"/>
          <w:i w:val="0"/>
          <w:color w:val="000000"/>
          <w:sz w:val="21"/>
        </w:rPr>
        <w:t>互影响更大，并且后行隧道的施工会扰动周围土体</w:t>
      </w:r>
    </w:p>
    <w:p>
      <w:pPr>
        <w:sectPr>
          <w:type w:val="nextColumn"/>
          <w:pgSz w:w="11906" w:h="16838"/>
          <w:pgMar w:top="496" w:right="1026" w:bottom="170" w:left="420" w:header="720" w:footer="720" w:gutter="0"/>
          <w:cols w:num="2" w:equalWidth="0">
            <w:col w:w="5538" w:space="0"/>
            <w:col w:w="4922" w:space="0"/>
          </w:cols>
          <w:docGrid w:linePitch="360"/>
        </w:sectPr>
      </w:pPr>
    </w:p>
    <w:p>
      <w:pPr>
        <w:autoSpaceDN w:val="0"/>
        <w:autoSpaceDE w:val="0"/>
        <w:widowControl/>
        <w:spacing w:line="220" w:lineRule="exact" w:before="0" w:after="3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4240530</wp:posOffset>
            </wp:positionH>
            <wp:positionV relativeFrom="page">
              <wp:posOffset>7307580</wp:posOffset>
            </wp:positionV>
            <wp:extent cx="2273300" cy="1523157"/>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73300" cy="15231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8140700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7899400</wp:posOffset>
            </wp:positionV>
            <wp:extent cx="63500" cy="889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7861300</wp:posOffset>
            </wp:positionV>
            <wp:extent cx="381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7645400</wp:posOffset>
            </wp:positionV>
            <wp:extent cx="381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7569200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7759700</wp:posOffset>
            </wp:positionV>
            <wp:extent cx="381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8178800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8166100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7899400</wp:posOffset>
            </wp:positionV>
            <wp:extent cx="63500" cy="889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7861300</wp:posOffset>
            </wp:positionV>
            <wp:extent cx="38100" cy="381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7645400</wp:posOffset>
            </wp:positionV>
            <wp:extent cx="38100" cy="381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7569200</wp:posOffset>
            </wp:positionV>
            <wp:extent cx="38100" cy="381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8178800</wp:posOffset>
            </wp:positionV>
            <wp:extent cx="508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8178800</wp:posOffset>
            </wp:positionV>
            <wp:extent cx="50800" cy="381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7848600</wp:posOffset>
            </wp:positionV>
            <wp:extent cx="317500" cy="3429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175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7810500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7772400</wp:posOffset>
            </wp:positionV>
            <wp:extent cx="101600" cy="762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7759700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7747000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8178800</wp:posOffset>
            </wp:positionV>
            <wp:extent cx="25400" cy="254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8153400</wp:posOffset>
            </wp:positionV>
            <wp:extent cx="25400" cy="254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7962900</wp:posOffset>
            </wp:positionV>
            <wp:extent cx="38100" cy="254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7607300</wp:posOffset>
            </wp:positionV>
            <wp:extent cx="254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7658100</wp:posOffset>
            </wp:positionV>
            <wp:extent cx="25400" cy="508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7531100</wp:posOffset>
            </wp:positionV>
            <wp:extent cx="25400" cy="254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8089900</wp:posOffset>
            </wp:positionV>
            <wp:extent cx="25400" cy="254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7988300</wp:posOffset>
            </wp:positionV>
            <wp:extent cx="38100" cy="254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7708900</wp:posOffset>
            </wp:positionV>
            <wp:extent cx="25400" cy="254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7454900</wp:posOffset>
            </wp:positionV>
            <wp:extent cx="25400" cy="254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8102600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7467600</wp:posOffset>
            </wp:positionV>
            <wp:extent cx="25400" cy="254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7366000</wp:posOffset>
            </wp:positionV>
            <wp:extent cx="508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38100"/>
                    </a:xfrm>
                    <a:prstGeom prst="rect"/>
                  </pic:spPr>
                </pic:pic>
              </a:graphicData>
            </a:graphic>
          </wp:anchor>
        </w:drawing>
      </w:r>
    </w:p>
    <w:p>
      <w:pPr>
        <w:autoSpaceDN w:val="0"/>
        <w:autoSpaceDE w:val="0"/>
        <w:widowControl/>
        <w:spacing w:line="242" w:lineRule="exact" w:before="0" w:after="172"/>
        <w:ind w:left="894" w:right="0" w:firstLine="0"/>
        <w:jc w:val="left"/>
      </w:pP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5</w:t>
      </w:r>
      <w:r>
        <w:rPr>
          <w:rFonts w:ascii="方正书宋简体" w:hAnsi="方正书宋简体" w:eastAsia="方正书宋简体"/>
          <w:b w:val="0"/>
          <w:i w:val="0"/>
          <w:color w:val="000000"/>
          <w:sz w:val="18"/>
        </w:rPr>
        <w:t xml:space="preserve"> 期</w:t>
      </w:r>
      <w:r>
        <w:rPr>
          <w:rFonts w:ascii="方正书宋简体" w:hAnsi="方正书宋简体" w:eastAsia="方正书宋简体"/>
          <w:b w:val="0"/>
          <w:i w:val="0"/>
          <w:color w:val="000000"/>
          <w:sz w:val="18"/>
        </w:rPr>
        <w:t>李文杰，等：基于云模型的某近间距盾构隧道施工风险评估案例研究</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125</w:t>
      </w:r>
      <w:r>
        <w:rPr>
          <w:rFonts w:ascii="方正书宋简体" w:hAnsi="方正书宋简体" w:eastAsia="方正书宋简体"/>
          <w:b w:val="0"/>
          <w:i w:val="0"/>
          <w:color w:val="000000"/>
          <w:sz w:val="18"/>
        </w:rPr>
        <w:t>·</w:t>
      </w:r>
    </w:p>
    <w:p>
      <w:pPr>
        <w:sectPr>
          <w:pgSz w:w="11906" w:h="16838"/>
          <w:pgMar w:top="620" w:right="1004" w:bottom="170" w:left="420" w:header="720" w:footer="720" w:gutter="0"/>
          <w:cols/>
          <w:docGrid w:linePitch="360"/>
        </w:sectPr>
      </w:pPr>
    </w:p>
    <w:p>
      <w:pPr>
        <w:autoSpaceDN w:val="0"/>
        <w:autoSpaceDE w:val="0"/>
        <w:widowControl/>
        <w:spacing w:line="244" w:lineRule="exact" w:before="0" w:after="0"/>
        <w:ind w:left="712" w:right="0" w:firstLine="0"/>
        <w:jc w:val="left"/>
      </w:pPr>
      <w:r>
        <w:rPr>
          <w:rFonts w:ascii="方正书宋简体" w:hAnsi="方正书宋简体" w:eastAsia="方正书宋简体"/>
          <w:b w:val="0"/>
          <w:i w:val="0"/>
          <w:color w:val="000000"/>
          <w:sz w:val="21"/>
        </w:rPr>
        <w:t>的应力场，使先行隧道产生横向和纵向变形，从而</w:t>
      </w:r>
    </w:p>
    <w:p>
      <w:pPr>
        <w:autoSpaceDN w:val="0"/>
        <w:autoSpaceDE w:val="0"/>
        <w:widowControl/>
        <w:spacing w:line="242" w:lineRule="exact" w:before="76" w:after="0"/>
        <w:ind w:left="712" w:right="0" w:firstLine="0"/>
        <w:jc w:val="left"/>
      </w:pPr>
      <w:r>
        <w:rPr>
          <w:rFonts w:ascii="方正书宋简体" w:hAnsi="方正书宋简体" w:eastAsia="方正书宋简体"/>
          <w:b w:val="0"/>
          <w:i w:val="0"/>
          <w:color w:val="000000"/>
          <w:sz w:val="21"/>
        </w:rPr>
        <w:t>导致其发生结构破坏和涌水涌沙的风险。</w:t>
      </w:r>
    </w:p>
    <w:p>
      <w:pPr>
        <w:autoSpaceDN w:val="0"/>
        <w:autoSpaceDE w:val="0"/>
        <w:widowControl/>
        <w:spacing w:line="322" w:lineRule="exact" w:before="0" w:after="0"/>
        <w:ind w:left="712" w:right="144" w:firstLine="422"/>
        <w:jc w:val="left"/>
      </w:pPr>
      <w:r>
        <w:rPr>
          <w:rFonts w:ascii="方正书宋简体" w:hAnsi="方正书宋简体" w:eastAsia="方正书宋简体"/>
          <w:b w:val="0"/>
          <w:i w:val="0"/>
          <w:color w:val="000000"/>
          <w:sz w:val="21"/>
        </w:rPr>
        <w:t>目前，国内外学者以近间距盾构施工为对象展</w:t>
      </w:r>
      <w:r>
        <w:rPr>
          <w:rFonts w:ascii="方正书宋简体" w:hAnsi="方正书宋简体" w:eastAsia="方正书宋简体"/>
          <w:b w:val="0"/>
          <w:i w:val="0"/>
          <w:color w:val="000000"/>
          <w:sz w:val="21"/>
        </w:rPr>
        <w:t>开了较为丰富的研究。众多学者</w:t>
      </w:r>
      <w:r>
        <w:rPr>
          <w:rFonts w:ascii="Times New Roman" w:hAnsi="Times New Roman" w:eastAsia="Times New Roman"/>
          <w:b w:val="0"/>
          <w:i w:val="0"/>
          <w:color w:val="000000"/>
          <w:sz w:val="14"/>
        </w:rPr>
        <w:t>[2~4]</w:t>
      </w:r>
      <w:r>
        <w:rPr>
          <w:rFonts w:ascii="方正书宋简体" w:hAnsi="方正书宋简体" w:eastAsia="方正书宋简体"/>
          <w:b w:val="0"/>
          <w:i w:val="0"/>
          <w:color w:val="000000"/>
          <w:sz w:val="21"/>
        </w:rPr>
        <w:t>研究了近间距</w:t>
      </w:r>
    </w:p>
    <w:p>
      <w:pPr>
        <w:autoSpaceDN w:val="0"/>
        <w:autoSpaceDE w:val="0"/>
        <w:widowControl/>
        <w:spacing w:line="322" w:lineRule="exact" w:before="0" w:after="0"/>
        <w:ind w:left="712" w:right="262" w:firstLine="0"/>
        <w:jc w:val="both"/>
      </w:pPr>
      <w:r>
        <w:rPr>
          <w:rFonts w:ascii="方正书宋简体" w:hAnsi="方正书宋简体" w:eastAsia="方正书宋简体"/>
          <w:b w:val="0"/>
          <w:i w:val="0"/>
          <w:color w:val="000000"/>
          <w:sz w:val="21"/>
        </w:rPr>
        <w:t>双线盾构隧道工程中隧道间的相互影响，并给出相</w:t>
      </w:r>
      <w:r>
        <w:rPr>
          <w:rFonts w:ascii="方正书宋简体" w:hAnsi="方正书宋简体" w:eastAsia="方正书宋简体"/>
          <w:b w:val="0"/>
          <w:i w:val="0"/>
          <w:color w:val="000000"/>
          <w:sz w:val="21"/>
        </w:rPr>
        <w:t>应的控制措施。丁智等</w:t>
      </w:r>
      <w:r>
        <w:rPr>
          <w:rFonts w:ascii="Times New Roman" w:hAnsi="Times New Roman" w:eastAsia="Times New Roman"/>
          <w:b w:val="0"/>
          <w:i w:val="0"/>
          <w:color w:val="000000"/>
          <w:sz w:val="14"/>
        </w:rPr>
        <w:t>[5]</w:t>
      </w:r>
      <w:r>
        <w:rPr>
          <w:rFonts w:ascii="方正书宋简体" w:hAnsi="方正书宋简体" w:eastAsia="方正书宋简体"/>
          <w:b w:val="0"/>
          <w:i w:val="0"/>
          <w:color w:val="000000"/>
          <w:sz w:val="21"/>
        </w:rPr>
        <w:t>得出近接施工中既有地铁的</w:t>
      </w:r>
      <w:r>
        <w:rPr>
          <w:rFonts w:ascii="方正书宋简体" w:hAnsi="方正书宋简体" w:eastAsia="方正书宋简体"/>
          <w:b w:val="0"/>
          <w:i w:val="0"/>
          <w:color w:val="000000"/>
          <w:sz w:val="21"/>
        </w:rPr>
        <w:t>内力与变形随着净距与角度的改变而改变。姜华龙</w:t>
      </w:r>
      <w:r>
        <w:rPr>
          <w:rFonts w:ascii="Times New Roman" w:hAnsi="Times New Roman" w:eastAsia="Times New Roman"/>
          <w:b w:val="0"/>
          <w:i w:val="0"/>
          <w:color w:val="000000"/>
          <w:sz w:val="14"/>
        </w:rPr>
        <w:t>[6]</w:t>
      </w:r>
    </w:p>
    <w:p>
      <w:pPr>
        <w:autoSpaceDN w:val="0"/>
        <w:autoSpaceDE w:val="0"/>
        <w:widowControl/>
        <w:spacing w:line="322" w:lineRule="exact" w:before="0" w:after="0"/>
        <w:ind w:left="712" w:right="262" w:firstLine="0"/>
        <w:jc w:val="both"/>
      </w:pPr>
      <w:r>
        <w:rPr>
          <w:rFonts w:ascii="方正书宋简体" w:hAnsi="方正书宋简体" w:eastAsia="方正书宋简体"/>
          <w:b w:val="0"/>
          <w:i w:val="0"/>
          <w:color w:val="000000"/>
          <w:sz w:val="21"/>
        </w:rPr>
        <w:t>提出了盾构近距离下穿大断面素混凝土二次衬砌</w:t>
      </w:r>
      <w:r>
        <w:rPr>
          <w:rFonts w:ascii="方正书宋简体" w:hAnsi="方正书宋简体" w:eastAsia="方正书宋简体"/>
          <w:b w:val="0"/>
          <w:i w:val="0"/>
          <w:color w:val="000000"/>
          <w:sz w:val="21"/>
        </w:rPr>
        <w:t>隧道关键施工技术。刘志坚等</w:t>
      </w:r>
      <w:r>
        <w:rPr>
          <w:rFonts w:ascii="Times New Roman" w:hAnsi="Times New Roman" w:eastAsia="Times New Roman"/>
          <w:b w:val="0"/>
          <w:i w:val="0"/>
          <w:color w:val="000000"/>
          <w:sz w:val="14"/>
        </w:rPr>
        <w:t>[7]</w:t>
      </w:r>
      <w:r>
        <w:rPr>
          <w:rFonts w:ascii="方正书宋简体" w:hAnsi="方正书宋简体" w:eastAsia="方正书宋简体"/>
          <w:b w:val="0"/>
          <w:i w:val="0"/>
          <w:color w:val="000000"/>
          <w:sz w:val="21"/>
        </w:rPr>
        <w:t>研究了近间距盾构</w:t>
      </w:r>
      <w:r>
        <w:rPr>
          <w:rFonts w:ascii="方正书宋简体" w:hAnsi="方正书宋简体" w:eastAsia="方正书宋简体"/>
          <w:b w:val="0"/>
          <w:i w:val="0"/>
          <w:color w:val="000000"/>
          <w:sz w:val="21"/>
        </w:rPr>
        <w:t>施工中既有隧道管片环分块变形规律。</w:t>
      </w:r>
      <w:r>
        <w:rPr>
          <w:rFonts w:ascii="Times New Roman" w:hAnsi="Times New Roman" w:eastAsia="Times New Roman"/>
          <w:b w:val="0"/>
          <w:i w:val="0"/>
          <w:color w:val="000000"/>
          <w:sz w:val="21"/>
        </w:rPr>
        <w:t>Peck</w:t>
      </w:r>
      <w:r>
        <w:rPr>
          <w:rFonts w:ascii="Times New Roman" w:hAnsi="Times New Roman" w:eastAsia="Times New Roman"/>
          <w:b w:val="0"/>
          <w:i w:val="0"/>
          <w:color w:val="000000"/>
          <w:sz w:val="14"/>
        </w:rPr>
        <w:t>[8]</w:t>
      </w:r>
      <w:r>
        <w:rPr>
          <w:rFonts w:ascii="方正书宋简体" w:hAnsi="方正书宋简体" w:eastAsia="方正书宋简体"/>
          <w:b w:val="0"/>
          <w:i w:val="0"/>
          <w:color w:val="000000"/>
          <w:sz w:val="21"/>
        </w:rPr>
        <w:t>给出</w:t>
      </w:r>
      <w:r>
        <w:rPr>
          <w:rFonts w:ascii="方正书宋简体" w:hAnsi="方正书宋简体" w:eastAsia="方正书宋简体"/>
          <w:b w:val="0"/>
          <w:i w:val="0"/>
          <w:color w:val="000000"/>
          <w:sz w:val="21"/>
        </w:rPr>
        <w:t>了双线隧道施工近间距的划分标准。朱蕾</w:t>
      </w:r>
      <w:r>
        <w:rPr>
          <w:rFonts w:ascii="Times New Roman" w:hAnsi="Times New Roman" w:eastAsia="Times New Roman"/>
          <w:b w:val="0"/>
          <w:i w:val="0"/>
          <w:color w:val="000000"/>
          <w:sz w:val="14"/>
        </w:rPr>
        <w:t>[9]</w:t>
      </w:r>
      <w:r>
        <w:rPr>
          <w:rFonts w:ascii="方正书宋简体" w:hAnsi="方正书宋简体" w:eastAsia="方正书宋简体"/>
          <w:b w:val="0"/>
          <w:i w:val="0"/>
          <w:color w:val="000000"/>
          <w:sz w:val="21"/>
        </w:rPr>
        <w:t>通过对隧</w:t>
      </w:r>
    </w:p>
    <w:p>
      <w:pPr>
        <w:autoSpaceDN w:val="0"/>
        <w:autoSpaceDE w:val="0"/>
        <w:widowControl/>
        <w:spacing w:line="322" w:lineRule="exact" w:before="0" w:after="0"/>
        <w:ind w:left="712" w:right="144" w:firstLine="0"/>
        <w:jc w:val="left"/>
      </w:pPr>
      <w:r>
        <w:rPr>
          <w:rFonts w:ascii="方正书宋简体" w:hAnsi="方正书宋简体" w:eastAsia="方正书宋简体"/>
          <w:b w:val="0"/>
          <w:i w:val="0"/>
          <w:color w:val="000000"/>
          <w:sz w:val="21"/>
        </w:rPr>
        <w:t>道净距和穿越角度两个参数进行分析，归纳出这两个</w:t>
      </w:r>
      <w:r>
        <w:rPr>
          <w:rFonts w:ascii="方正书宋简体" w:hAnsi="方正书宋简体" w:eastAsia="方正书宋简体"/>
          <w:b w:val="0"/>
          <w:i w:val="0"/>
          <w:color w:val="000000"/>
          <w:sz w:val="21"/>
        </w:rPr>
        <w:t>参数对既有隧道垂直位移变化的规律。刘颖彬等</w:t>
      </w:r>
      <w:r>
        <w:rPr>
          <w:rFonts w:ascii="Times New Roman" w:hAnsi="Times New Roman" w:eastAsia="Times New Roman"/>
          <w:b w:val="0"/>
          <w:i w:val="0"/>
          <w:color w:val="000000"/>
          <w:sz w:val="14"/>
        </w:rPr>
        <w:t>[10]</w:t>
      </w:r>
    </w:p>
    <w:p>
      <w:pPr>
        <w:autoSpaceDN w:val="0"/>
        <w:autoSpaceDE w:val="0"/>
        <w:widowControl/>
        <w:spacing w:line="322" w:lineRule="exact" w:before="0" w:after="0"/>
        <w:ind w:left="712" w:right="264" w:firstLine="0"/>
        <w:jc w:val="both"/>
      </w:pPr>
      <w:r>
        <w:rPr>
          <w:rFonts w:ascii="方正书宋简体" w:hAnsi="方正书宋简体" w:eastAsia="方正书宋简体"/>
          <w:b w:val="0"/>
          <w:i w:val="0"/>
          <w:color w:val="000000"/>
          <w:sz w:val="21"/>
        </w:rPr>
        <w:t>研究了盾构近距离下穿对地铁双圆隧道变形的影</w:t>
      </w:r>
      <w:r>
        <w:rPr>
          <w:rFonts w:ascii="方正书宋简体" w:hAnsi="方正书宋简体" w:eastAsia="方正书宋简体"/>
          <w:b w:val="0"/>
          <w:i w:val="0"/>
          <w:color w:val="000000"/>
          <w:sz w:val="21"/>
        </w:rPr>
        <w:t>响。</w:t>
      </w:r>
      <w:r>
        <w:rPr>
          <w:rFonts w:ascii="Times New Roman" w:hAnsi="Times New Roman" w:eastAsia="Times New Roman"/>
          <w:b w:val="0"/>
          <w:i w:val="0"/>
          <w:color w:val="000000"/>
          <w:sz w:val="21"/>
        </w:rPr>
        <w:t>Ngoc-Anh</w:t>
      </w:r>
      <w:r>
        <w:rPr>
          <w:rFonts w:ascii="方正书宋简体" w:hAnsi="方正书宋简体" w:eastAsia="方正书宋简体"/>
          <w:b w:val="0"/>
          <w:i w:val="0"/>
          <w:color w:val="000000"/>
          <w:sz w:val="21"/>
        </w:rPr>
        <w:t xml:space="preserve"> 等</w:t>
      </w:r>
      <w:r>
        <w:rPr>
          <w:rFonts w:ascii="Times New Roman" w:hAnsi="Times New Roman" w:eastAsia="Times New Roman"/>
          <w:b w:val="0"/>
          <w:i w:val="0"/>
          <w:color w:val="000000"/>
          <w:sz w:val="14"/>
        </w:rPr>
        <w:t>[11]</w:t>
      </w:r>
      <w:r>
        <w:rPr>
          <w:rFonts w:ascii="方正书宋简体" w:hAnsi="方正书宋简体" w:eastAsia="方正书宋简体"/>
          <w:b w:val="0"/>
          <w:i w:val="0"/>
          <w:color w:val="000000"/>
          <w:sz w:val="21"/>
        </w:rPr>
        <w:t>研究了近距离平行隧道施工中</w:t>
      </w:r>
      <w:r>
        <w:rPr>
          <w:rFonts w:ascii="方正书宋简体" w:hAnsi="方正书宋简体" w:eastAsia="方正书宋简体"/>
          <w:b w:val="0"/>
          <w:i w:val="0"/>
          <w:color w:val="000000"/>
          <w:sz w:val="21"/>
        </w:rPr>
        <w:t>后行隧道对现有隧道的影响规律。</w:t>
      </w:r>
      <w:r>
        <w:rPr>
          <w:rFonts w:ascii="Times New Roman" w:hAnsi="Times New Roman" w:eastAsia="Times New Roman"/>
          <w:b w:val="0"/>
          <w:i w:val="0"/>
          <w:color w:val="000000"/>
          <w:sz w:val="21"/>
        </w:rPr>
        <w:t>David E.Y</w:t>
      </w:r>
      <w:r>
        <w:rPr>
          <w:rFonts w:ascii="方正书宋简体" w:hAnsi="方正书宋简体" w:eastAsia="方正书宋简体"/>
          <w:b w:val="0"/>
          <w:i w:val="0"/>
          <w:color w:val="000000"/>
          <w:sz w:val="21"/>
        </w:rPr>
        <w:t xml:space="preserve"> 等</w:t>
      </w:r>
      <w:r>
        <w:rPr>
          <w:rFonts w:ascii="Times New Roman" w:hAnsi="Times New Roman" w:eastAsia="Times New Roman"/>
          <w:b w:val="0"/>
          <w:i w:val="0"/>
          <w:color w:val="000000"/>
          <w:sz w:val="14"/>
        </w:rPr>
        <w:t>[12]</w:t>
      </w:r>
    </w:p>
    <w:p>
      <w:pPr>
        <w:autoSpaceDN w:val="0"/>
        <w:autoSpaceDE w:val="0"/>
        <w:widowControl/>
        <w:spacing w:line="322" w:lineRule="exact" w:before="0" w:after="0"/>
        <w:ind w:left="576" w:right="144" w:firstLine="0"/>
        <w:jc w:val="center"/>
      </w:pPr>
      <w:r>
        <w:rPr>
          <w:rFonts w:ascii="方正书宋简体" w:hAnsi="方正书宋简体" w:eastAsia="方正书宋简体"/>
          <w:b w:val="0"/>
          <w:i w:val="0"/>
          <w:color w:val="000000"/>
          <w:sz w:val="21"/>
        </w:rPr>
        <w:t>指出</w:t>
      </w:r>
      <w:r>
        <w:rPr>
          <w:rFonts w:ascii="Times New Roman" w:hAnsi="Times New Roman" w:eastAsia="Times New Roman"/>
          <w:b w:val="0"/>
          <w:i w:val="0"/>
          <w:color w:val="000000"/>
          <w:sz w:val="21"/>
        </w:rPr>
        <w:t>0.5</w:t>
      </w:r>
      <w:r>
        <w:rPr>
          <w:rFonts w:ascii="方正书宋简体" w:hAnsi="方正书宋简体" w:eastAsia="方正书宋简体"/>
          <w:b w:val="0"/>
          <w:i w:val="0"/>
          <w:color w:val="000000"/>
          <w:sz w:val="21"/>
        </w:rPr>
        <w:t xml:space="preserve"> 倍隧道直径的矿柱宽度即可减少隧道间相</w:t>
      </w:r>
      <w:r>
        <w:rPr>
          <w:rFonts w:ascii="方正书宋简体" w:hAnsi="方正书宋简体" w:eastAsia="方正书宋简体"/>
          <w:b w:val="0"/>
          <w:i w:val="0"/>
          <w:color w:val="000000"/>
          <w:sz w:val="21"/>
        </w:rPr>
        <w:t>互作用。邢慧堂等</w:t>
      </w:r>
      <w:r>
        <w:rPr>
          <w:rFonts w:ascii="Times New Roman" w:hAnsi="Times New Roman" w:eastAsia="Times New Roman"/>
          <w:b w:val="0"/>
          <w:i w:val="0"/>
          <w:color w:val="000000"/>
          <w:sz w:val="14"/>
        </w:rPr>
        <w:t>[13]</w:t>
      </w:r>
      <w:r>
        <w:rPr>
          <w:rFonts w:ascii="方正书宋简体" w:hAnsi="方正书宋简体" w:eastAsia="方正书宋简体"/>
          <w:b w:val="0"/>
          <w:i w:val="0"/>
          <w:color w:val="000000"/>
          <w:sz w:val="21"/>
        </w:rPr>
        <w:t>对盾构近距离上跨既有隧道施</w:t>
      </w:r>
      <w:r>
        <w:rPr>
          <w:rFonts w:ascii="方正书宋简体" w:hAnsi="方正书宋简体" w:eastAsia="方正书宋简体"/>
          <w:b w:val="0"/>
          <w:i w:val="0"/>
          <w:color w:val="000000"/>
          <w:sz w:val="21"/>
        </w:rPr>
        <w:t>工及控制进行了研究。杨成永等</w:t>
      </w:r>
      <w:r>
        <w:rPr>
          <w:rFonts w:ascii="Times New Roman" w:hAnsi="Times New Roman" w:eastAsia="Times New Roman"/>
          <w:b w:val="0"/>
          <w:i w:val="0"/>
          <w:color w:val="000000"/>
          <w:sz w:val="14"/>
        </w:rPr>
        <w:t>[14]</w:t>
      </w:r>
      <w:r>
        <w:rPr>
          <w:rFonts w:ascii="方正书宋简体" w:hAnsi="方正书宋简体" w:eastAsia="方正书宋简体"/>
          <w:b w:val="0"/>
          <w:i w:val="0"/>
          <w:color w:val="000000"/>
          <w:sz w:val="21"/>
        </w:rPr>
        <w:t>、杨万精等</w:t>
      </w:r>
      <w:r>
        <w:rPr>
          <w:rFonts w:ascii="Times New Roman" w:hAnsi="Times New Roman" w:eastAsia="Times New Roman"/>
          <w:b w:val="0"/>
          <w:i w:val="0"/>
          <w:color w:val="000000"/>
          <w:sz w:val="14"/>
        </w:rPr>
        <w:t>[15]</w:t>
      </w:r>
      <w:r>
        <w:rPr>
          <w:rFonts w:ascii="方正书宋简体" w:hAnsi="方正书宋简体" w:eastAsia="方正书宋简体"/>
          <w:b w:val="0"/>
          <w:i w:val="0"/>
          <w:color w:val="000000"/>
          <w:sz w:val="21"/>
        </w:rPr>
        <w:t>、</w:t>
      </w:r>
      <w:r>
        <w:rPr>
          <w:rFonts w:ascii="方正书宋简体" w:hAnsi="方正书宋简体" w:eastAsia="方正书宋简体"/>
          <w:b w:val="0"/>
          <w:i w:val="0"/>
          <w:color w:val="000000"/>
          <w:sz w:val="21"/>
        </w:rPr>
        <w:t>施红应</w:t>
      </w:r>
      <w:r>
        <w:rPr>
          <w:rFonts w:ascii="Times New Roman" w:hAnsi="Times New Roman" w:eastAsia="Times New Roman"/>
          <w:b w:val="0"/>
          <w:i w:val="0"/>
          <w:color w:val="000000"/>
          <w:sz w:val="14"/>
        </w:rPr>
        <w:t>[16]</w:t>
      </w:r>
      <w:r>
        <w:rPr>
          <w:rFonts w:ascii="方正书宋简体" w:hAnsi="方正书宋简体" w:eastAsia="方正书宋简体"/>
          <w:b w:val="0"/>
          <w:i w:val="0"/>
          <w:color w:val="000000"/>
          <w:sz w:val="21"/>
        </w:rPr>
        <w:t>分别揭示了既有隧道的沉降变形规律和</w:t>
      </w:r>
      <w:r>
        <w:rPr>
          <w:rFonts w:ascii="方正书宋简体" w:hAnsi="方正书宋简体" w:eastAsia="方正书宋简体"/>
          <w:b w:val="0"/>
          <w:i w:val="0"/>
          <w:color w:val="000000"/>
          <w:sz w:val="21"/>
        </w:rPr>
        <w:t>地表变形规律。</w:t>
      </w:r>
      <w:r>
        <w:rPr>
          <w:rFonts w:ascii="Times New Roman" w:hAnsi="Times New Roman" w:eastAsia="Times New Roman"/>
          <w:b w:val="0"/>
          <w:i w:val="0"/>
          <w:color w:val="000000"/>
          <w:sz w:val="21"/>
        </w:rPr>
        <w:t>Md Shariful Islam</w:t>
      </w:r>
      <w:r>
        <w:rPr>
          <w:rFonts w:ascii="Times New Roman" w:hAnsi="Times New Roman" w:eastAsia="Times New Roman"/>
          <w:b w:val="0"/>
          <w:i w:val="0"/>
          <w:color w:val="000000"/>
          <w:sz w:val="14"/>
        </w:rPr>
        <w:t>[17]</w:t>
      </w:r>
      <w:r>
        <w:rPr>
          <w:rFonts w:ascii="方正书宋简体" w:hAnsi="方正书宋简体" w:eastAsia="方正书宋简体"/>
          <w:b w:val="0"/>
          <w:i w:val="0"/>
          <w:color w:val="000000"/>
          <w:sz w:val="21"/>
        </w:rPr>
        <w:t>对近接隧道引</w:t>
      </w:r>
    </w:p>
    <w:p>
      <w:pPr>
        <w:autoSpaceDN w:val="0"/>
        <w:autoSpaceDE w:val="0"/>
        <w:widowControl/>
        <w:spacing w:line="244" w:lineRule="exact" w:before="80" w:after="0"/>
        <w:ind w:left="712" w:right="0" w:firstLine="0"/>
        <w:jc w:val="left"/>
      </w:pPr>
      <w:r>
        <w:rPr>
          <w:rFonts w:ascii="方正书宋简体" w:hAnsi="方正书宋简体" w:eastAsia="方正书宋简体"/>
          <w:b w:val="0"/>
          <w:i w:val="0"/>
          <w:color w:val="000000"/>
          <w:sz w:val="21"/>
        </w:rPr>
        <w:t>起的地表沉降进行了综述。综上，当前国内外学者</w:t>
      </w:r>
    </w:p>
    <w:p>
      <w:pPr>
        <w:autoSpaceDN w:val="0"/>
        <w:autoSpaceDE w:val="0"/>
        <w:widowControl/>
        <w:spacing w:line="242" w:lineRule="exact" w:before="78" w:after="0"/>
        <w:ind w:left="712" w:right="0" w:firstLine="0"/>
        <w:jc w:val="left"/>
      </w:pPr>
      <w:r>
        <w:rPr>
          <w:rFonts w:ascii="方正书宋简体" w:hAnsi="方正书宋简体" w:eastAsia="方正书宋简体"/>
          <w:b w:val="0"/>
          <w:i w:val="0"/>
          <w:color w:val="000000"/>
          <w:sz w:val="21"/>
        </w:rPr>
        <w:t>对近间距盾构施工控制及结构变形规律的研究较</w:t>
      </w:r>
    </w:p>
    <w:p>
      <w:pPr>
        <w:autoSpaceDN w:val="0"/>
        <w:autoSpaceDE w:val="0"/>
        <w:widowControl/>
        <w:spacing w:line="242" w:lineRule="exact" w:before="80" w:after="0"/>
        <w:ind w:left="712" w:right="0" w:firstLine="0"/>
        <w:jc w:val="left"/>
      </w:pPr>
      <w:r>
        <w:rPr>
          <w:rFonts w:ascii="方正书宋简体" w:hAnsi="方正书宋简体" w:eastAsia="方正书宋简体"/>
          <w:b w:val="0"/>
          <w:i w:val="0"/>
          <w:color w:val="000000"/>
          <w:sz w:val="21"/>
        </w:rPr>
        <w:t>多，而针对于近间距盾构施工进行风险评估的研究</w:t>
      </w:r>
    </w:p>
    <w:p>
      <w:pPr>
        <w:autoSpaceDN w:val="0"/>
        <w:autoSpaceDE w:val="0"/>
        <w:widowControl/>
        <w:spacing w:line="242" w:lineRule="exact" w:before="80" w:after="0"/>
        <w:ind w:left="712" w:right="0" w:firstLine="0"/>
        <w:jc w:val="left"/>
      </w:pPr>
      <w:r>
        <w:rPr>
          <w:rFonts w:ascii="方正书宋简体" w:hAnsi="方正书宋简体" w:eastAsia="方正书宋简体"/>
          <w:b w:val="0"/>
          <w:i w:val="0"/>
          <w:color w:val="000000"/>
          <w:sz w:val="21"/>
        </w:rPr>
        <w:t>则较少，且多为传统的风险评估方法。</w:t>
      </w:r>
    </w:p>
    <w:p>
      <w:pPr>
        <w:autoSpaceDN w:val="0"/>
        <w:autoSpaceDE w:val="0"/>
        <w:widowControl/>
        <w:spacing w:line="242" w:lineRule="exact" w:before="80" w:after="0"/>
        <w:ind w:left="1134" w:right="0" w:firstLine="0"/>
        <w:jc w:val="left"/>
      </w:pPr>
      <w:r>
        <w:rPr>
          <w:rFonts w:ascii="方正书宋简体" w:hAnsi="方正书宋简体" w:eastAsia="方正书宋简体"/>
          <w:b w:val="0"/>
          <w:i w:val="0"/>
          <w:color w:val="000000"/>
          <w:sz w:val="21"/>
        </w:rPr>
        <w:t>本文依托某市轨道交通七号线三阳路过江超</w:t>
      </w:r>
    </w:p>
    <w:p>
      <w:pPr>
        <w:autoSpaceDN w:val="0"/>
        <w:autoSpaceDE w:val="0"/>
        <w:widowControl/>
        <w:spacing w:line="244" w:lineRule="exact" w:before="78" w:after="0"/>
        <w:ind w:left="712" w:right="0" w:firstLine="0"/>
        <w:jc w:val="left"/>
      </w:pPr>
      <w:r>
        <w:rPr>
          <w:rFonts w:ascii="方正书宋简体" w:hAnsi="方正书宋简体" w:eastAsia="方正书宋简体"/>
          <w:b w:val="0"/>
          <w:i w:val="0"/>
          <w:color w:val="000000"/>
          <w:sz w:val="21"/>
        </w:rPr>
        <w:t>大直径隧道近间距盾构施工实例，引入云模型评估</w:t>
      </w:r>
    </w:p>
    <w:p>
      <w:pPr>
        <w:autoSpaceDN w:val="0"/>
        <w:autoSpaceDE w:val="0"/>
        <w:widowControl/>
        <w:spacing w:line="244" w:lineRule="exact" w:before="80" w:after="0"/>
        <w:ind w:left="712" w:right="0" w:firstLine="0"/>
        <w:jc w:val="left"/>
      </w:pPr>
      <w:r>
        <w:rPr>
          <w:rFonts w:ascii="方正书宋简体" w:hAnsi="方正书宋简体" w:eastAsia="方正书宋简体"/>
          <w:b w:val="0"/>
          <w:i w:val="0"/>
          <w:color w:val="000000"/>
          <w:sz w:val="21"/>
        </w:rPr>
        <w:t>方法对其开展风险评估，为制定相应控制措施提供</w:t>
      </w:r>
    </w:p>
    <w:p>
      <w:pPr>
        <w:autoSpaceDN w:val="0"/>
        <w:autoSpaceDE w:val="0"/>
        <w:widowControl/>
        <w:spacing w:line="242" w:lineRule="exact" w:before="78" w:after="0"/>
        <w:ind w:left="712" w:right="0" w:firstLine="0"/>
        <w:jc w:val="left"/>
      </w:pPr>
      <w:r>
        <w:rPr>
          <w:rFonts w:ascii="方正书宋简体" w:hAnsi="方正书宋简体" w:eastAsia="方正书宋简体"/>
          <w:b w:val="0"/>
          <w:i w:val="0"/>
          <w:color w:val="000000"/>
          <w:sz w:val="21"/>
        </w:rPr>
        <w:t>支持。该路段属于超大直径、浅覆土、近间距施工，</w:t>
      </w:r>
    </w:p>
    <w:p>
      <w:pPr>
        <w:autoSpaceDN w:val="0"/>
        <w:autoSpaceDE w:val="0"/>
        <w:widowControl/>
        <w:spacing w:line="244" w:lineRule="exact" w:before="80" w:after="0"/>
        <w:ind w:left="712" w:right="0" w:firstLine="0"/>
        <w:jc w:val="left"/>
      </w:pPr>
      <w:r>
        <w:rPr>
          <w:rFonts w:ascii="方正书宋简体" w:hAnsi="方正书宋简体" w:eastAsia="方正书宋简体"/>
          <w:b w:val="0"/>
          <w:i w:val="0"/>
          <w:color w:val="000000"/>
          <w:sz w:val="21"/>
        </w:rPr>
        <w:t>工程地质及水文复杂，隧道沿线建筑物和地下管线</w:t>
      </w:r>
    </w:p>
    <w:p>
      <w:pPr>
        <w:sectPr>
          <w:type w:val="continuous"/>
          <w:pgSz w:w="11906" w:h="16838"/>
          <w:pgMar w:top="620" w:right="1004" w:bottom="170" w:left="420" w:header="720" w:footer="720" w:gutter="0"/>
          <w:cols w:num="2" w:equalWidth="0">
            <w:col w:w="5588" w:space="0"/>
            <w:col w:w="4894" w:space="0"/>
          </w:cols>
          <w:docGrid w:linePitch="360"/>
        </w:sectPr>
      </w:pPr>
    </w:p>
    <w:p>
      <w:pPr>
        <w:autoSpaceDN w:val="0"/>
        <w:autoSpaceDE w:val="0"/>
        <w:widowControl/>
        <w:spacing w:line="302" w:lineRule="exact" w:before="0" w:after="0"/>
        <w:ind w:left="158" w:right="124" w:firstLine="0"/>
        <w:jc w:val="both"/>
      </w:pPr>
      <w:r>
        <w:rPr>
          <w:rFonts w:ascii="方正书宋简体" w:hAnsi="方正书宋简体" w:eastAsia="方正书宋简体"/>
          <w:b w:val="0"/>
          <w:i w:val="0"/>
          <w:color w:val="000000"/>
          <w:sz w:val="21"/>
        </w:rPr>
        <w:t>与长江水力联系良好，水量较为丰富，对本工程近</w:t>
      </w:r>
      <w:r>
        <w:rPr>
          <w:rFonts w:ascii="方正书宋简体" w:hAnsi="方正书宋简体" w:eastAsia="方正书宋简体"/>
          <w:b w:val="0"/>
          <w:i w:val="0"/>
          <w:color w:val="000000"/>
          <w:sz w:val="21"/>
        </w:rPr>
        <w:t>间距段盾构施工影响较大。同时，近间距段隧道上</w:t>
      </w:r>
      <w:r>
        <w:rPr>
          <w:rFonts w:ascii="方正书宋简体" w:hAnsi="方正书宋简体" w:eastAsia="方正书宋简体"/>
          <w:b w:val="0"/>
          <w:i w:val="0"/>
          <w:color w:val="000000"/>
          <w:sz w:val="21"/>
        </w:rPr>
        <w:t>方地处城市主要干道，道路周边建筑物较多。除众</w:t>
      </w:r>
      <w:r>
        <w:rPr>
          <w:rFonts w:ascii="方正书宋简体" w:hAnsi="方正书宋简体" w:eastAsia="方正书宋简体"/>
          <w:b w:val="0"/>
          <w:i w:val="0"/>
          <w:color w:val="000000"/>
          <w:sz w:val="21"/>
        </w:rPr>
        <w:t>多建筑物外，隧道东西线还存在复杂地下管线。</w:t>
      </w:r>
    </w:p>
    <w:p>
      <w:pPr>
        <w:autoSpaceDN w:val="0"/>
        <w:tabs>
          <w:tab w:pos="580" w:val="left"/>
        </w:tabs>
        <w:autoSpaceDE w:val="0"/>
        <w:widowControl/>
        <w:spacing w:line="324" w:lineRule="exact" w:before="0" w:after="34"/>
        <w:ind w:left="158" w:right="0" w:firstLine="0"/>
        <w:jc w:val="left"/>
      </w:pPr>
      <w:r>
        <w:rPr>
          <w:rFonts w:ascii="方正书宋简体" w:hAnsi="方正书宋简体" w:eastAsia="方正书宋简体"/>
          <w:b w:val="0"/>
          <w:i w:val="0"/>
          <w:color w:val="000000"/>
          <w:sz w:val="21"/>
        </w:rPr>
        <w:t>根据三阳路隧道近间距段工程的特点可知，一</w:t>
      </w:r>
      <w:r>
        <w:rPr>
          <w:rFonts w:ascii="方正书宋简体" w:hAnsi="方正书宋简体" w:eastAsia="方正书宋简体"/>
          <w:b w:val="0"/>
          <w:i w:val="0"/>
          <w:color w:val="000000"/>
          <w:sz w:val="21"/>
        </w:rPr>
        <w:t>方面，所处地质水文复杂，沿线及周边建构筑物管</w:t>
      </w:r>
      <w:r>
        <w:rPr>
          <w:rFonts w:ascii="方正书宋简体" w:hAnsi="方正书宋简体" w:eastAsia="方正书宋简体"/>
          <w:b w:val="0"/>
          <w:i w:val="0"/>
          <w:color w:val="000000"/>
          <w:sz w:val="21"/>
        </w:rPr>
        <w:t>线较多，由于处于汉口老城区，部分建筑物及管线</w:t>
      </w:r>
      <w:r>
        <w:rPr>
          <w:rFonts w:ascii="方正书宋简体" w:hAnsi="方正书宋简体" w:eastAsia="方正书宋简体"/>
          <w:b w:val="0"/>
          <w:i w:val="0"/>
          <w:color w:val="000000"/>
          <w:sz w:val="21"/>
        </w:rPr>
        <w:t>年代久远、信息缺失，且工程属于超浅埋和超近间</w:t>
      </w:r>
      <w:r>
        <w:rPr>
          <w:rFonts w:ascii="方正书宋简体" w:hAnsi="方正书宋简体" w:eastAsia="方正书宋简体"/>
          <w:b w:val="0"/>
          <w:i w:val="0"/>
          <w:color w:val="000000"/>
          <w:sz w:val="21"/>
        </w:rPr>
        <w:t>距施工；另一方面，盾构从武昌推进过长江到汉口</w:t>
      </w:r>
      <w:r>
        <w:rPr>
          <w:rFonts w:ascii="方正书宋简体" w:hAnsi="方正书宋简体" w:eastAsia="方正书宋简体"/>
          <w:b w:val="0"/>
          <w:i w:val="0"/>
          <w:color w:val="000000"/>
          <w:sz w:val="21"/>
        </w:rPr>
        <w:t>三阳路段掘进超</w:t>
      </w:r>
      <w:r>
        <w:rPr>
          <w:rFonts w:ascii="Times New Roman" w:hAnsi="Times New Roman" w:eastAsia="Times New Roman"/>
          <w:b w:val="0"/>
          <w:i w:val="0"/>
          <w:color w:val="000000"/>
          <w:sz w:val="21"/>
        </w:rPr>
        <w:t>2200 m</w:t>
      </w:r>
      <w:r>
        <w:rPr>
          <w:rFonts w:ascii="方正书宋简体" w:hAnsi="方正书宋简体" w:eastAsia="方正书宋简体"/>
          <w:b w:val="0"/>
          <w:i w:val="0"/>
          <w:color w:val="000000"/>
          <w:sz w:val="21"/>
        </w:rPr>
        <w:t>，盾构设备可能存在性能下</w:t>
      </w:r>
      <w:r>
        <w:rPr>
          <w:rFonts w:ascii="方正书宋简体" w:hAnsi="方正书宋简体" w:eastAsia="方正书宋简体"/>
          <w:b w:val="0"/>
          <w:i w:val="0"/>
          <w:color w:val="000000"/>
          <w:sz w:val="21"/>
        </w:rPr>
        <w:t>降等风险，这就使得施工风险客观上存在一定的模</w:t>
      </w:r>
      <w:r>
        <w:rPr>
          <w:rFonts w:ascii="方正书宋简体" w:hAnsi="方正书宋简体" w:eastAsia="方正书宋简体"/>
          <w:b w:val="0"/>
          <w:i w:val="0"/>
          <w:color w:val="000000"/>
          <w:sz w:val="21"/>
        </w:rPr>
        <w:t>糊性、随机性和离散性。传统的风险评估方法兼顾</w:t>
      </w:r>
      <w:r>
        <w:rPr>
          <w:rFonts w:ascii="方正书宋简体" w:hAnsi="方正书宋简体" w:eastAsia="方正书宋简体"/>
          <w:b w:val="0"/>
          <w:i w:val="0"/>
          <w:color w:val="000000"/>
          <w:sz w:val="21"/>
        </w:rPr>
        <w:t>风险的随机性、模糊性和离散性不够，权重计算中</w:t>
      </w:r>
      <w:r>
        <w:rPr>
          <w:rFonts w:ascii="方正书宋简体" w:hAnsi="方正书宋简体" w:eastAsia="方正书宋简体"/>
          <w:b w:val="0"/>
          <w:i w:val="0"/>
          <w:color w:val="000000"/>
          <w:sz w:val="21"/>
        </w:rPr>
        <w:t>缺乏定性概念和定量数值的综合考量，存在评估准</w:t>
      </w:r>
      <w:r>
        <w:rPr>
          <w:rFonts w:ascii="方正书宋简体" w:hAnsi="方正书宋简体" w:eastAsia="方正书宋简体"/>
          <w:b w:val="0"/>
          <w:i w:val="0"/>
          <w:color w:val="000000"/>
          <w:sz w:val="21"/>
        </w:rPr>
        <w:t>确性低等问题，而云模型评估方法不仅能兼顾以上</w:t>
      </w:r>
      <w:r>
        <w:rPr>
          <w:rFonts w:ascii="方正书宋简体" w:hAnsi="方正书宋简体" w:eastAsia="方正书宋简体"/>
          <w:b w:val="0"/>
          <w:i w:val="0"/>
          <w:color w:val="000000"/>
          <w:sz w:val="21"/>
        </w:rPr>
        <w:t>项目风险的特点，有效降低主观臆断给风险评估带</w:t>
      </w:r>
      <w:r>
        <w:rPr>
          <w:rFonts w:ascii="方正书宋简体" w:hAnsi="方正书宋简体" w:eastAsia="方正书宋简体"/>
          <w:b w:val="0"/>
          <w:i w:val="0"/>
          <w:color w:val="000000"/>
          <w:sz w:val="21"/>
        </w:rPr>
        <w:t>来的误差，还具有风险分布云图直观可视、风险指</w:t>
      </w:r>
      <w:r>
        <w:rPr>
          <w:rFonts w:ascii="方正书宋简体" w:hAnsi="方正书宋简体" w:eastAsia="方正书宋简体"/>
          <w:b w:val="0"/>
          <w:i w:val="0"/>
          <w:color w:val="000000"/>
          <w:sz w:val="21"/>
        </w:rPr>
        <w:t>标量化评估等优势，评估准确性较高，</w:t>
      </w:r>
      <w:r>
        <w:br/>
      </w:r>
      <w:r>
        <w:rPr>
          <w:rFonts w:ascii="Times New Roman,Bold" w:hAnsi="Times New Roman,Bold" w:eastAsia="Times New Roman,Bold"/>
          <w:b/>
          <w:i w:val="0"/>
          <w:color w:val="000000"/>
          <w:sz w:val="21"/>
        </w:rPr>
        <w:t>1.2</w:t>
      </w:r>
      <w:r>
        <w:rPr>
          <w:rFonts w:ascii="方正黑体简体" w:hAnsi="方正黑体简体" w:eastAsia="方正黑体简体"/>
          <w:b w:val="0"/>
          <w:i w:val="0"/>
          <w:color w:val="000000"/>
          <w:sz w:val="21"/>
        </w:rPr>
        <w:t>云模型概述</w:t>
      </w:r>
      <w:r>
        <w:br/>
      </w:r>
      <w:r>
        <w:rPr>
          <w:rFonts w:ascii="Times New Roman" w:hAnsi="Times New Roman" w:eastAsia="Times New Roman"/>
          <w:b w:val="0"/>
          <w:i w:val="0"/>
          <w:color w:val="000000"/>
          <w:sz w:val="21"/>
        </w:rPr>
        <w:t xml:space="preserve">1.2.1  </w:t>
      </w:r>
      <w:r>
        <w:rPr>
          <w:rFonts w:ascii="方正书宋简体" w:hAnsi="方正书宋简体" w:eastAsia="方正书宋简体"/>
          <w:b w:val="0"/>
          <w:i w:val="0"/>
          <w:color w:val="000000"/>
          <w:sz w:val="21"/>
        </w:rPr>
        <w:t>云模型和云数字特征</w:t>
      </w:r>
      <w:r>
        <w:br/>
      </w:r>
      <w:r>
        <w:rPr>
          <w:rFonts w:ascii="方正书宋简体" w:hAnsi="方正书宋简体" w:eastAsia="方正书宋简体"/>
          <w:b w:val="0"/>
          <w:i w:val="0"/>
          <w:color w:val="000000"/>
          <w:sz w:val="21"/>
        </w:rPr>
        <w:t>云模型是一种可以兼顾研究对象模糊性、随机</w:t>
      </w:r>
      <w:r>
        <w:rPr>
          <w:rFonts w:ascii="方正书宋简体" w:hAnsi="方正书宋简体" w:eastAsia="方正书宋简体"/>
          <w:b w:val="0"/>
          <w:i w:val="0"/>
          <w:color w:val="000000"/>
          <w:sz w:val="21"/>
        </w:rPr>
        <w:t>性和不确定性特点并将定性语言和定量数值相互</w:t>
      </w:r>
      <w:r>
        <w:rPr>
          <w:rFonts w:ascii="方正书宋简体" w:hAnsi="方正书宋简体" w:eastAsia="方正书宋简体"/>
          <w:b w:val="0"/>
          <w:i w:val="0"/>
          <w:color w:val="000000"/>
          <w:sz w:val="21"/>
        </w:rPr>
        <w:t>转化的概率模型，可以用期望</w:t>
      </w:r>
      <w:r>
        <w:rPr>
          <w:rFonts w:ascii="Times New Roman,Italic" w:hAnsi="Times New Roman,Italic" w:eastAsia="Times New Roman,Italic"/>
          <w:b w:val="0"/>
          <w:i/>
          <w:color w:val="000000"/>
          <w:sz w:val="21"/>
        </w:rPr>
        <w:t>Ex</w:t>
      </w:r>
      <w:r>
        <w:rPr>
          <w:rFonts w:ascii="方正书宋简体" w:hAnsi="方正书宋简体" w:eastAsia="方正书宋简体"/>
          <w:b w:val="0"/>
          <w:i w:val="0"/>
          <w:color w:val="000000"/>
          <w:sz w:val="21"/>
        </w:rPr>
        <w:t>、熵</w:t>
      </w:r>
      <w:r>
        <w:rPr>
          <w:rFonts w:ascii="Times New Roman,Italic" w:hAnsi="Times New Roman,Italic" w:eastAsia="Times New Roman,Italic"/>
          <w:b w:val="0"/>
          <w:i/>
          <w:color w:val="000000"/>
          <w:sz w:val="21"/>
        </w:rPr>
        <w:t>En</w:t>
      </w:r>
      <w:r>
        <w:rPr>
          <w:rFonts w:ascii="方正书宋简体" w:hAnsi="方正书宋简体" w:eastAsia="方正书宋简体"/>
          <w:b w:val="0"/>
          <w:i w:val="0"/>
          <w:color w:val="000000"/>
          <w:sz w:val="21"/>
        </w:rPr>
        <w:t xml:space="preserve"> 和超熵</w:t>
      </w:r>
      <w:r>
        <w:rPr>
          <w:rFonts w:ascii="Times New Roman,Italic" w:hAnsi="Times New Roman,Italic" w:eastAsia="Times New Roman,Italic"/>
          <w:b w:val="0"/>
          <w:i/>
          <w:color w:val="000000"/>
          <w:sz w:val="21"/>
        </w:rPr>
        <w:t xml:space="preserve">He </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 xml:space="preserve"> 个数字特征来描述定性问题的整体特性，将定性</w:t>
      </w:r>
      <w:r>
        <w:rPr>
          <w:rFonts w:ascii="方正书宋简体" w:hAnsi="方正书宋简体" w:eastAsia="方正书宋简体"/>
          <w:b w:val="0"/>
          <w:i w:val="0"/>
          <w:color w:val="000000"/>
          <w:sz w:val="21"/>
        </w:rPr>
        <w:t>概念在云图中表现出来，如图</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 xml:space="preserve"> 所示。期望</w:t>
      </w:r>
      <w:r>
        <w:rPr>
          <w:rFonts w:ascii="Times New Roman,Italic" w:hAnsi="Times New Roman,Italic" w:eastAsia="Times New Roman,Italic"/>
          <w:b w:val="0"/>
          <w:i/>
          <w:color w:val="000000"/>
          <w:sz w:val="21"/>
        </w:rPr>
        <w:t>Ex</w:t>
      </w:r>
      <w:r>
        <w:rPr>
          <w:rFonts w:ascii="方正书宋简体" w:hAnsi="方正书宋简体" w:eastAsia="方正书宋简体"/>
          <w:b w:val="0"/>
          <w:i w:val="0"/>
          <w:color w:val="000000"/>
          <w:sz w:val="21"/>
        </w:rPr>
        <w:t xml:space="preserve"> 是</w:t>
      </w:r>
      <w:r>
        <w:rPr>
          <w:rFonts w:ascii="方正书宋简体" w:hAnsi="方正书宋简体" w:eastAsia="方正书宋简体"/>
          <w:b w:val="0"/>
          <w:i w:val="0"/>
          <w:color w:val="000000"/>
          <w:sz w:val="21"/>
        </w:rPr>
        <w:t>最典型的数值，为云图上的最高点；熵</w:t>
      </w:r>
      <w:r>
        <w:rPr>
          <w:rFonts w:ascii="Times New Roman,Italic" w:hAnsi="Times New Roman,Italic" w:eastAsia="Times New Roman,Italic"/>
          <w:b w:val="0"/>
          <w:i/>
          <w:color w:val="000000"/>
          <w:sz w:val="21"/>
        </w:rPr>
        <w:t>En</w:t>
      </w:r>
      <w:r>
        <w:rPr>
          <w:rFonts w:ascii="方正书宋简体" w:hAnsi="方正书宋简体" w:eastAsia="方正书宋简体"/>
          <w:b w:val="0"/>
          <w:i w:val="0"/>
          <w:color w:val="000000"/>
          <w:sz w:val="21"/>
        </w:rPr>
        <w:t xml:space="preserve"> 用来度</w:t>
      </w:r>
      <w:r>
        <w:rPr>
          <w:rFonts w:ascii="方正书宋简体" w:hAnsi="方正书宋简体" w:eastAsia="方正书宋简体"/>
          <w:b w:val="0"/>
          <w:i w:val="0"/>
          <w:color w:val="000000"/>
          <w:sz w:val="21"/>
        </w:rPr>
        <w:t>量定性概念的随机性和模糊性，</w:t>
      </w:r>
      <w:r>
        <w:rPr>
          <w:rFonts w:ascii="Times New Roman,Italic" w:hAnsi="Times New Roman,Italic" w:eastAsia="Times New Roman,Italic"/>
          <w:b w:val="0"/>
          <w:i/>
          <w:color w:val="000000"/>
          <w:sz w:val="21"/>
        </w:rPr>
        <w:t>En</w:t>
      </w:r>
      <w:r>
        <w:rPr>
          <w:rFonts w:ascii="方正书宋简体" w:hAnsi="方正书宋简体" w:eastAsia="方正书宋简体"/>
          <w:b w:val="0"/>
          <w:i w:val="0"/>
          <w:color w:val="000000"/>
          <w:sz w:val="21"/>
        </w:rPr>
        <w:t xml:space="preserve"> 越大，定性概念</w:t>
      </w:r>
      <w:r>
        <w:rPr>
          <w:rFonts w:ascii="方正书宋简体" w:hAnsi="方正书宋简体" w:eastAsia="方正书宋简体"/>
          <w:b w:val="0"/>
          <w:i w:val="0"/>
          <w:color w:val="000000"/>
          <w:sz w:val="21"/>
        </w:rPr>
        <w:t>的随机性和模糊性越大，反之则越小；超熵</w:t>
      </w:r>
      <w:r>
        <w:rPr>
          <w:rFonts w:ascii="Times New Roman,Italic" w:hAnsi="Times New Roman,Italic" w:eastAsia="Times New Roman,Italic"/>
          <w:b w:val="0"/>
          <w:i/>
          <w:color w:val="000000"/>
          <w:sz w:val="21"/>
        </w:rPr>
        <w:t>He</w:t>
      </w:r>
      <w:r>
        <w:rPr>
          <w:rFonts w:ascii="方正书宋简体" w:hAnsi="方正书宋简体" w:eastAsia="方正书宋简体"/>
          <w:b w:val="0"/>
          <w:i w:val="0"/>
          <w:color w:val="000000"/>
          <w:sz w:val="21"/>
        </w:rPr>
        <w:t xml:space="preserve"> 是</w:t>
      </w:r>
      <w:r>
        <w:rPr>
          <w:rFonts w:ascii="方正书宋简体" w:hAnsi="方正书宋简体" w:eastAsia="方正书宋简体"/>
          <w:b w:val="0"/>
          <w:i w:val="0"/>
          <w:color w:val="000000"/>
          <w:sz w:val="21"/>
        </w:rPr>
        <w:t>熵</w:t>
      </w:r>
      <w:r>
        <w:rPr>
          <w:rFonts w:ascii="Times New Roman,Italic" w:hAnsi="Times New Roman,Italic" w:eastAsia="Times New Roman,Italic"/>
          <w:b w:val="0"/>
          <w:i/>
          <w:color w:val="000000"/>
          <w:sz w:val="21"/>
        </w:rPr>
        <w:t>En</w:t>
      </w:r>
      <w:r>
        <w:rPr>
          <w:rFonts w:ascii="方正书宋简体" w:hAnsi="方正书宋简体" w:eastAsia="方正书宋简体"/>
          <w:b w:val="0"/>
          <w:i w:val="0"/>
          <w:color w:val="000000"/>
          <w:sz w:val="21"/>
        </w:rPr>
        <w:t xml:space="preserve"> 的不确定性度量，揭示了定性概念模糊性和</w:t>
      </w:r>
      <w:r>
        <w:rPr>
          <w:rFonts w:ascii="方正书宋简体" w:hAnsi="方正书宋简体" w:eastAsia="方正书宋简体"/>
          <w:b w:val="0"/>
          <w:i w:val="0"/>
          <w:color w:val="000000"/>
          <w:sz w:val="21"/>
        </w:rPr>
        <w:t>随机性的关联关系，超熵越大，云图的厚度越大。</w:t>
      </w:r>
    </w:p>
    <w:p>
      <w:pPr>
        <w:sectPr>
          <w:type w:val="nextColumn"/>
          <w:pgSz w:w="11906" w:h="16838"/>
          <w:pgMar w:top="620" w:right="1004" w:bottom="170" w:left="420" w:header="720" w:footer="720" w:gutter="0"/>
          <w:cols w:num="2" w:equalWidth="0">
            <w:col w:w="5588" w:space="0"/>
            <w:col w:w="4894" w:space="0"/>
          </w:cols>
          <w:docGrid w:linePitch="360"/>
        </w:sectPr>
      </w:pPr>
    </w:p>
    <w:p>
      <w:pPr>
        <w:autoSpaceDN w:val="0"/>
        <w:autoSpaceDE w:val="0"/>
        <w:widowControl/>
        <w:spacing w:line="282" w:lineRule="exact" w:before="0" w:after="0"/>
        <w:ind w:left="712" w:right="5040" w:firstLine="0"/>
        <w:jc w:val="left"/>
      </w:pPr>
      <w:r>
        <w:rPr>
          <w:rFonts w:ascii="方正书宋简体" w:hAnsi="方正书宋简体" w:eastAsia="方正书宋简体"/>
          <w:b w:val="0"/>
          <w:i w:val="0"/>
          <w:color w:val="000000"/>
          <w:sz w:val="21"/>
        </w:rPr>
        <w:t>众多，且多为下、侧穿通过，施工难度大、风险高，</w:t>
      </w:r>
      <w:r>
        <w:br/>
      </w:r>
      <w:r>
        <w:rPr>
          <w:rFonts w:ascii="方正书宋简体" w:hAnsi="方正书宋简体" w:eastAsia="方正书宋简体"/>
          <w:b w:val="0"/>
          <w:i w:val="0"/>
          <w:color w:val="000000"/>
          <w:sz w:val="21"/>
        </w:rPr>
        <w:t>案例研究可为类似工程风险评估提供借鉴。</w:t>
      </w:r>
    </w:p>
    <w:p>
      <w:pPr>
        <w:autoSpaceDN w:val="0"/>
        <w:autoSpaceDE w:val="0"/>
        <w:widowControl/>
        <w:spacing w:line="332" w:lineRule="exact" w:before="160" w:after="0"/>
        <w:ind w:left="712" w:right="0" w:firstLine="0"/>
        <w:jc w:val="left"/>
      </w:pPr>
      <w:r>
        <w:rPr>
          <w:rFonts w:ascii="Times New Roman,Bold" w:hAnsi="Times New Roman,Bold" w:eastAsia="Times New Roman,Bold"/>
          <w:b/>
          <w:i w:val="0"/>
          <w:color w:val="000000"/>
          <w:sz w:val="24"/>
        </w:rPr>
        <w:t>1</w:t>
      </w:r>
      <w:r>
        <w:rPr>
          <w:rFonts w:ascii="方正黑体简体" w:hAnsi="方正黑体简体" w:eastAsia="方正黑体简体"/>
          <w:b w:val="0"/>
          <w:i w:val="0"/>
          <w:color w:val="000000"/>
          <w:sz w:val="24"/>
        </w:rPr>
        <w:t>工程概况及云模型概述</w:t>
      </w:r>
    </w:p>
    <w:p>
      <w:pPr>
        <w:autoSpaceDN w:val="0"/>
        <w:tabs>
          <w:tab w:pos="1134" w:val="left"/>
        </w:tabs>
        <w:autoSpaceDE w:val="0"/>
        <w:widowControl/>
        <w:spacing w:line="310" w:lineRule="exact" w:before="138" w:after="40"/>
        <w:ind w:left="712" w:right="5040" w:firstLine="0"/>
        <w:jc w:val="left"/>
      </w:pPr>
      <w:r>
        <w:rPr>
          <w:rFonts w:ascii="Times New Roman,Bold" w:hAnsi="Times New Roman,Bold" w:eastAsia="Times New Roman,Bold"/>
          <w:b/>
          <w:i w:val="0"/>
          <w:color w:val="000000"/>
          <w:sz w:val="21"/>
        </w:rPr>
        <w:t>1.1</w:t>
      </w:r>
      <w:r>
        <w:rPr>
          <w:rFonts w:ascii="方正黑体简体" w:hAnsi="方正黑体简体" w:eastAsia="方正黑体简体"/>
          <w:b w:val="0"/>
          <w:i w:val="0"/>
          <w:color w:val="000000"/>
          <w:sz w:val="21"/>
        </w:rPr>
        <w:t>某近间距盾构段隧道工程概况</w:t>
      </w:r>
      <w:r>
        <w:br/>
      </w:r>
      <w:r>
        <w:tab/>
      </w:r>
      <w:r>
        <w:rPr>
          <w:rFonts w:ascii="方正书宋简体" w:hAnsi="方正书宋简体" w:eastAsia="方正书宋简体"/>
          <w:b w:val="0"/>
          <w:i w:val="0"/>
          <w:color w:val="000000"/>
          <w:sz w:val="21"/>
        </w:rPr>
        <w:t>某市轨道交通七号线三阳路过江隧道为双线</w:t>
      </w:r>
    </w:p>
    <w:p>
      <w:pPr>
        <w:sectPr>
          <w:type w:val="continuous"/>
          <w:pgSz w:w="11906" w:h="16838"/>
          <w:pgMar w:top="620" w:right="1004" w:bottom="170" w:left="420" w:header="720" w:footer="720" w:gutter="0"/>
          <w:cols/>
          <w:docGrid w:linePitch="360"/>
        </w:sectPr>
      </w:pPr>
    </w:p>
    <w:p>
      <w:pPr>
        <w:autoSpaceDN w:val="0"/>
        <w:autoSpaceDE w:val="0"/>
        <w:widowControl/>
        <w:spacing w:line="302" w:lineRule="exact" w:before="0" w:after="0"/>
        <w:ind w:left="712" w:right="144" w:firstLine="0"/>
        <w:jc w:val="left"/>
      </w:pPr>
      <w:r>
        <w:rPr>
          <w:rFonts w:ascii="方正书宋简体" w:hAnsi="方正书宋简体" w:eastAsia="方正书宋简体"/>
          <w:b w:val="0"/>
          <w:i w:val="0"/>
          <w:color w:val="000000"/>
          <w:sz w:val="21"/>
        </w:rPr>
        <w:t>平行公铁合建两用隧道，覆土深度</w:t>
      </w:r>
      <w:r>
        <w:rPr>
          <w:rFonts w:ascii="Times New Roman" w:hAnsi="Times New Roman" w:eastAsia="Times New Roman"/>
          <w:b w:val="0"/>
          <w:i w:val="0"/>
          <w:color w:val="000000"/>
          <w:sz w:val="21"/>
        </w:rPr>
        <w:t>8.4 m~41.8 m</w:t>
      </w:r>
      <w:r>
        <w:rPr>
          <w:rFonts w:ascii="方正书宋简体" w:hAnsi="方正书宋简体" w:eastAsia="方正书宋简体"/>
          <w:b w:val="0"/>
          <w:i w:val="0"/>
          <w:color w:val="000000"/>
          <w:sz w:val="21"/>
        </w:rPr>
        <w:t>，</w:t>
      </w:r>
      <w:r>
        <w:rPr>
          <w:rFonts w:ascii="方正书宋简体" w:hAnsi="方正书宋简体" w:eastAsia="方正书宋简体"/>
          <w:b w:val="0"/>
          <w:i w:val="0"/>
          <w:color w:val="000000"/>
          <w:sz w:val="21"/>
        </w:rPr>
        <w:t>隧道全长</w:t>
      </w:r>
      <w:r>
        <w:rPr>
          <w:rFonts w:ascii="Times New Roman" w:hAnsi="Times New Roman" w:eastAsia="Times New Roman"/>
          <w:b w:val="0"/>
          <w:i w:val="0"/>
          <w:color w:val="000000"/>
          <w:sz w:val="21"/>
        </w:rPr>
        <w:t>2590 m</w:t>
      </w:r>
      <w:r>
        <w:rPr>
          <w:rFonts w:ascii="方正书宋简体" w:hAnsi="方正书宋简体" w:eastAsia="方正书宋简体"/>
          <w:b w:val="0"/>
          <w:i w:val="0"/>
          <w:color w:val="000000"/>
          <w:sz w:val="21"/>
        </w:rPr>
        <w:t>，采用直径为</w:t>
      </w:r>
      <w:r>
        <w:rPr>
          <w:rFonts w:ascii="Times New Roman" w:hAnsi="Times New Roman" w:eastAsia="Times New Roman"/>
          <w:b w:val="0"/>
          <w:i w:val="0"/>
          <w:color w:val="000000"/>
          <w:sz w:val="21"/>
        </w:rPr>
        <w:t>Φ15.76 m</w:t>
      </w:r>
      <w:r>
        <w:rPr>
          <w:rFonts w:ascii="方正书宋简体" w:hAnsi="方正书宋简体" w:eastAsia="方正书宋简体"/>
          <w:b w:val="0"/>
          <w:i w:val="0"/>
          <w:color w:val="000000"/>
          <w:sz w:val="21"/>
        </w:rPr>
        <w:t xml:space="preserve"> 泥水平衡</w:t>
      </w:r>
    </w:p>
    <w:p>
      <w:pPr>
        <w:autoSpaceDN w:val="0"/>
        <w:autoSpaceDE w:val="0"/>
        <w:widowControl/>
        <w:spacing w:line="322" w:lineRule="exact" w:before="0" w:after="0"/>
        <w:ind w:left="712" w:right="144" w:firstLine="0"/>
        <w:jc w:val="left"/>
      </w:pPr>
      <w:r>
        <w:rPr>
          <w:rFonts w:ascii="方正书宋简体" w:hAnsi="方正书宋简体" w:eastAsia="方正书宋简体"/>
          <w:b w:val="0"/>
          <w:i w:val="0"/>
          <w:color w:val="000000"/>
          <w:sz w:val="21"/>
        </w:rPr>
        <w:t>盾构施工，从武昌工作井始发，到汉口工作井接收。</w:t>
      </w:r>
      <w:r>
        <w:rPr>
          <w:rFonts w:ascii="方正书宋简体" w:hAnsi="方正书宋简体" w:eastAsia="方正书宋简体"/>
          <w:b w:val="0"/>
          <w:i w:val="0"/>
          <w:color w:val="000000"/>
          <w:sz w:val="21"/>
        </w:rPr>
        <w:t>其中，近间距段（汉口三阳路段）长度</w:t>
      </w:r>
      <w:r>
        <w:rPr>
          <w:rFonts w:ascii="Times New Roman" w:hAnsi="Times New Roman" w:eastAsia="Times New Roman"/>
          <w:b w:val="0"/>
          <w:i w:val="0"/>
          <w:color w:val="000000"/>
          <w:sz w:val="21"/>
        </w:rPr>
        <w:t>281.6 m</w:t>
      </w:r>
      <w:r>
        <w:rPr>
          <w:rFonts w:ascii="方正书宋简体" w:hAnsi="方正书宋简体" w:eastAsia="方正书宋简体"/>
          <w:b w:val="0"/>
          <w:i w:val="0"/>
          <w:color w:val="000000"/>
          <w:sz w:val="21"/>
        </w:rPr>
        <w:t>，</w:t>
      </w:r>
      <w:r>
        <w:rPr>
          <w:rFonts w:ascii="方正书宋简体" w:hAnsi="方正书宋简体" w:eastAsia="方正书宋简体"/>
          <w:b w:val="0"/>
          <w:i w:val="0"/>
          <w:color w:val="000000"/>
          <w:sz w:val="21"/>
        </w:rPr>
        <w:t>双线隧道间净距</w:t>
      </w:r>
      <w:r>
        <w:rPr>
          <w:rFonts w:ascii="Times New Roman" w:hAnsi="Times New Roman" w:eastAsia="Times New Roman"/>
          <w:b w:val="0"/>
          <w:i w:val="0"/>
          <w:color w:val="000000"/>
          <w:sz w:val="21"/>
        </w:rPr>
        <w:t>5.8 m~7.6 m</w:t>
      </w:r>
      <w:r>
        <w:rPr>
          <w:rFonts w:ascii="方正书宋简体" w:hAnsi="方正书宋简体" w:eastAsia="方正书宋简体"/>
          <w:b w:val="0"/>
          <w:i w:val="0"/>
          <w:color w:val="000000"/>
          <w:sz w:val="21"/>
        </w:rPr>
        <w:t>，隧道净间距在</w:t>
      </w:r>
      <w:r>
        <w:rPr>
          <w:rFonts w:ascii="Times New Roman" w:hAnsi="Times New Roman" w:eastAsia="Times New Roman"/>
          <w:b w:val="0"/>
          <w:i w:val="0"/>
          <w:color w:val="000000"/>
          <w:sz w:val="21"/>
        </w:rPr>
        <w:t xml:space="preserve">0.38D~ </w:t>
      </w:r>
      <w:r>
        <w:rPr>
          <w:rFonts w:ascii="Times New Roman" w:hAnsi="Times New Roman" w:eastAsia="Times New Roman"/>
          <w:b w:val="0"/>
          <w:i w:val="0"/>
          <w:color w:val="000000"/>
          <w:sz w:val="21"/>
        </w:rPr>
        <w:t>0.5D</w:t>
      </w:r>
      <w:r>
        <w:rPr>
          <w:rFonts w:ascii="方正书宋简体" w:hAnsi="方正书宋简体" w:eastAsia="方正书宋简体"/>
          <w:b w:val="0"/>
          <w:i w:val="0"/>
          <w:color w:val="000000"/>
          <w:sz w:val="21"/>
        </w:rPr>
        <w:t xml:space="preserve"> 之间，属于超近间距盾构施工。隧道近间距盾</w:t>
      </w:r>
    </w:p>
    <w:p>
      <w:pPr>
        <w:autoSpaceDN w:val="0"/>
        <w:autoSpaceDE w:val="0"/>
        <w:widowControl/>
        <w:spacing w:line="322" w:lineRule="exact" w:before="0" w:after="0"/>
        <w:ind w:left="712" w:right="144" w:firstLine="0"/>
        <w:jc w:val="left"/>
      </w:pPr>
      <w:r>
        <w:rPr>
          <w:rFonts w:ascii="方正书宋简体" w:hAnsi="方正书宋简体" w:eastAsia="方正书宋简体"/>
          <w:b w:val="0"/>
          <w:i w:val="0"/>
          <w:color w:val="000000"/>
          <w:sz w:val="21"/>
        </w:rPr>
        <w:t>构段地质复杂，主要穿越土层为杂填土、粉质黏土、</w:t>
      </w:r>
      <w:r>
        <w:rPr>
          <w:rFonts w:ascii="方正书宋简体" w:hAnsi="方正书宋简体" w:eastAsia="方正书宋简体"/>
          <w:b w:val="0"/>
          <w:i w:val="0"/>
          <w:color w:val="000000"/>
          <w:sz w:val="21"/>
        </w:rPr>
        <w:t>粉砂、粉细砂；地下水位埋深约为</w:t>
      </w:r>
      <w:r>
        <w:rPr>
          <w:rFonts w:ascii="Times New Roman" w:hAnsi="Times New Roman" w:eastAsia="Times New Roman"/>
          <w:b w:val="0"/>
          <w:i w:val="0"/>
          <w:color w:val="000000"/>
          <w:sz w:val="21"/>
        </w:rPr>
        <w:t>10.00 m~12.00 m</w:t>
      </w:r>
      <w:r>
        <w:rPr>
          <w:rFonts w:ascii="方正书宋简体" w:hAnsi="方正书宋简体" w:eastAsia="方正书宋简体"/>
          <w:b w:val="0"/>
          <w:i w:val="0"/>
          <w:color w:val="000000"/>
          <w:sz w:val="21"/>
        </w:rPr>
        <w:t>，</w:t>
      </w:r>
    </w:p>
    <w:p>
      <w:pPr>
        <w:autoSpaceDN w:val="0"/>
        <w:tabs>
          <w:tab w:pos="1240" w:val="left"/>
        </w:tabs>
        <w:autoSpaceDE w:val="0"/>
        <w:widowControl/>
        <w:spacing w:line="240" w:lineRule="auto" w:before="428"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620" w:right="1004" w:bottom="170" w:left="420" w:header="720" w:footer="720" w:gutter="0"/>
          <w:cols w:num="2" w:equalWidth="0">
            <w:col w:w="5588" w:space="0"/>
            <w:col w:w="4894" w:space="0"/>
          </w:cols>
          <w:docGrid w:linePitch="360"/>
        </w:sectPr>
      </w:pPr>
    </w:p>
    <w:p>
      <w:pPr>
        <w:autoSpaceDN w:val="0"/>
        <w:tabs>
          <w:tab w:pos="580" w:val="left"/>
          <w:tab w:pos="1674" w:val="left"/>
        </w:tabs>
        <w:autoSpaceDE w:val="0"/>
        <w:widowControl/>
        <w:spacing w:line="332" w:lineRule="exact" w:before="0" w:after="0"/>
        <w:ind w:left="158" w:right="0" w:firstLine="0"/>
        <w:jc w:val="left"/>
      </w:pPr>
      <w:r>
        <w:tab/>
      </w:r>
      <w:r>
        <w:tab/>
      </w:r>
      <w:r>
        <w:rPr>
          <w:rFonts w:ascii="方正书宋简体" w:hAnsi="方正书宋简体" w:eastAsia="方正书宋简体"/>
          <w:b w:val="0"/>
          <w:i w:val="0"/>
          <w:color w:val="000000"/>
          <w:sz w:val="18"/>
        </w:rPr>
        <w:t>图</w:t>
      </w:r>
      <w:r>
        <w:rPr>
          <w:rFonts w:ascii="Times New Roman" w:hAnsi="Times New Roman" w:eastAsia="Times New Roman"/>
          <w:b w:val="0"/>
          <w:i w:val="0"/>
          <w:color w:val="000000"/>
          <w:sz w:val="18"/>
        </w:rPr>
        <w:t xml:space="preserve">1  </w:t>
      </w:r>
      <w:r>
        <w:rPr>
          <w:rFonts w:ascii="方正书宋简体" w:hAnsi="方正书宋简体" w:eastAsia="方正书宋简体"/>
          <w:b w:val="0"/>
          <w:i w:val="0"/>
          <w:color w:val="000000"/>
          <w:sz w:val="18"/>
        </w:rPr>
        <w:t>一维正态云图</w:t>
      </w:r>
      <w:r>
        <w:br/>
      </w:r>
      <w:r>
        <w:rPr>
          <w:rFonts w:ascii="Times New Roman" w:hAnsi="Times New Roman" w:eastAsia="Times New Roman"/>
          <w:b w:val="0"/>
          <w:i w:val="0"/>
          <w:color w:val="000000"/>
          <w:sz w:val="21"/>
        </w:rPr>
        <w:t xml:space="preserve">1.2.2  </w:t>
      </w:r>
      <w:r>
        <w:rPr>
          <w:rFonts w:ascii="方正书宋简体" w:hAnsi="方正书宋简体" w:eastAsia="方正书宋简体"/>
          <w:b w:val="0"/>
          <w:i w:val="0"/>
          <w:color w:val="000000"/>
          <w:sz w:val="21"/>
        </w:rPr>
        <w:t>云模型优点及其适用性</w:t>
      </w:r>
      <w:r>
        <w:br/>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）本工程近间距段水文地质、环境复杂，</w:t>
      </w:r>
      <w:r>
        <w:rPr>
          <w:rFonts w:ascii="方正书宋简体" w:hAnsi="方正书宋简体" w:eastAsia="方正书宋简体"/>
          <w:b w:val="0"/>
          <w:i w:val="0"/>
          <w:color w:val="000000"/>
          <w:sz w:val="21"/>
        </w:rPr>
        <w:t>风险源具有模糊性、随机性和离散性特点，风险评</w:t>
      </w:r>
      <w:r>
        <w:rPr>
          <w:rFonts w:ascii="方正书宋简体" w:hAnsi="方正书宋简体" w:eastAsia="方正书宋简体"/>
          <w:b w:val="0"/>
          <w:i w:val="0"/>
          <w:color w:val="000000"/>
          <w:sz w:val="21"/>
        </w:rPr>
        <w:t>估难度大，而云模型兼顾上述风险特点，适用性强。</w:t>
      </w:r>
    </w:p>
    <w:p>
      <w:pPr>
        <w:autoSpaceDN w:val="0"/>
        <w:autoSpaceDE w:val="0"/>
        <w:widowControl/>
        <w:spacing w:line="322" w:lineRule="exact" w:before="0" w:after="0"/>
        <w:ind w:left="158" w:right="0" w:firstLine="422"/>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）综合考量定性概念和定量数值之间的关</w:t>
      </w:r>
      <w:r>
        <w:rPr>
          <w:rFonts w:ascii="方正书宋简体" w:hAnsi="方正书宋简体" w:eastAsia="方正书宋简体"/>
          <w:b w:val="0"/>
          <w:i w:val="0"/>
          <w:color w:val="000000"/>
          <w:sz w:val="21"/>
        </w:rPr>
        <w:t>系，并将专家打分结果转换为云数字特征，有效降</w:t>
      </w:r>
    </w:p>
    <w:p>
      <w:pPr>
        <w:sectPr>
          <w:type w:val="nextColumn"/>
          <w:pgSz w:w="11906" w:h="16838"/>
          <w:pgMar w:top="620" w:right="1004" w:bottom="170" w:left="420" w:header="720" w:footer="720" w:gutter="0"/>
          <w:cols w:num="2" w:equalWidth="0">
            <w:col w:w="5588" w:space="0"/>
            <w:col w:w="4894" w:space="0"/>
          </w:cols>
          <w:docGrid w:linePitch="360"/>
        </w:sectPr>
      </w:pPr>
    </w:p>
    <w:p>
      <w:pPr>
        <w:autoSpaceDN w:val="0"/>
        <w:autoSpaceDE w:val="0"/>
        <w:widowControl/>
        <w:spacing w:line="220" w:lineRule="exact" w:before="0" w:after="3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5359400</wp:posOffset>
            </wp:positionV>
            <wp:extent cx="469900" cy="3302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699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5753100</wp:posOffset>
            </wp:positionV>
            <wp:extent cx="660400" cy="2032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60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7175500</wp:posOffset>
            </wp:positionV>
            <wp:extent cx="673100" cy="3683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73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7569200</wp:posOffset>
            </wp:positionV>
            <wp:extent cx="673100" cy="3683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6731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9410700</wp:posOffset>
            </wp:positionV>
            <wp:extent cx="2273300" cy="1905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273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7721600</wp:posOffset>
            </wp:positionV>
            <wp:extent cx="2463800" cy="13335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463800" cy="1333500"/>
                    </a:xfrm>
                    <a:prstGeom prst="rect"/>
                  </pic:spPr>
                </pic:pic>
              </a:graphicData>
            </a:graphic>
          </wp:anchor>
        </w:drawing>
      </w:r>
    </w:p>
    <w:p>
      <w:pPr>
        <w:autoSpaceDN w:val="0"/>
        <w:autoSpaceDE w:val="0"/>
        <w:widowControl/>
        <w:spacing w:line="242" w:lineRule="exact" w:before="0" w:after="156"/>
        <w:ind w:left="894" w:right="0" w:firstLine="0"/>
        <w:jc w:val="left"/>
      </w:pP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126</w:t>
      </w:r>
      <w:r>
        <w:rPr>
          <w:rFonts w:ascii="方正书宋简体" w:hAnsi="方正书宋简体" w:eastAsia="方正书宋简体"/>
          <w:b w:val="0"/>
          <w:i w:val="0"/>
          <w:color w:val="000000"/>
          <w:sz w:val="18"/>
        </w:rPr>
        <w:t>·</w:t>
      </w:r>
      <w:r>
        <w:rPr>
          <w:rFonts w:ascii="方正书宋简体" w:hAnsi="方正书宋简体" w:eastAsia="方正书宋简体"/>
          <w:b w:val="0"/>
          <w:i w:val="0"/>
          <w:color w:val="000000"/>
          <w:sz w:val="18"/>
        </w:rPr>
        <w:t>工</w:t>
      </w:r>
      <w:r>
        <w:rPr>
          <w:rFonts w:ascii="方正书宋简体" w:hAnsi="方正书宋简体" w:eastAsia="方正书宋简体"/>
          <w:b w:val="0"/>
          <w:i w:val="0"/>
          <w:color w:val="000000"/>
          <w:sz w:val="18"/>
        </w:rPr>
        <w:t>程</w:t>
      </w:r>
      <w:r>
        <w:rPr>
          <w:rFonts w:ascii="方正书宋简体" w:hAnsi="方正书宋简体" w:eastAsia="方正书宋简体"/>
          <w:b w:val="0"/>
          <w:i w:val="0"/>
          <w:color w:val="000000"/>
          <w:sz w:val="18"/>
        </w:rPr>
        <w:t>管</w:t>
      </w:r>
      <w:r>
        <w:rPr>
          <w:rFonts w:ascii="方正书宋简体" w:hAnsi="方正书宋简体" w:eastAsia="方正书宋简体"/>
          <w:b w:val="0"/>
          <w:i w:val="0"/>
          <w:color w:val="000000"/>
          <w:sz w:val="18"/>
        </w:rPr>
        <w:t>理</w:t>
      </w:r>
      <w:r>
        <w:rPr>
          <w:rFonts w:ascii="方正书宋简体" w:hAnsi="方正书宋简体" w:eastAsia="方正书宋简体"/>
          <w:b w:val="0"/>
          <w:i w:val="0"/>
          <w:color w:val="000000"/>
          <w:sz w:val="18"/>
        </w:rPr>
        <w:t>学</w:t>
      </w:r>
      <w:r>
        <w:rPr>
          <w:rFonts w:ascii="方正书宋简体" w:hAnsi="方正书宋简体" w:eastAsia="方正书宋简体"/>
          <w:b w:val="0"/>
          <w:i w:val="0"/>
          <w:color w:val="000000"/>
          <w:sz w:val="18"/>
        </w:rPr>
        <w:t>报</w:t>
      </w: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38</w:t>
      </w:r>
      <w:r>
        <w:rPr>
          <w:rFonts w:ascii="方正书宋简体" w:hAnsi="方正书宋简体" w:eastAsia="方正书宋简体"/>
          <w:b w:val="0"/>
          <w:i w:val="0"/>
          <w:color w:val="000000"/>
          <w:sz w:val="18"/>
        </w:rPr>
        <w:t xml:space="preserve"> 卷</w:t>
      </w:r>
    </w:p>
    <w:p>
      <w:pPr>
        <w:sectPr>
          <w:pgSz w:w="11906" w:h="16838"/>
          <w:pgMar w:top="620" w:right="1004" w:bottom="170" w:left="420" w:header="720" w:footer="720" w:gutter="0"/>
          <w:cols/>
          <w:docGrid w:linePitch="360"/>
        </w:sectPr>
      </w:pPr>
    </w:p>
    <w:p>
      <w:pPr>
        <w:autoSpaceDN w:val="0"/>
        <w:autoSpaceDE w:val="0"/>
        <w:widowControl/>
        <w:spacing w:line="242" w:lineRule="exact" w:before="0" w:after="0"/>
        <w:ind w:left="712" w:right="0" w:firstLine="0"/>
        <w:jc w:val="left"/>
      </w:pPr>
      <w:r>
        <w:rPr>
          <w:rFonts w:ascii="方正书宋简体" w:hAnsi="方正书宋简体" w:eastAsia="方正书宋简体"/>
          <w:b w:val="0"/>
          <w:i w:val="0"/>
          <w:color w:val="000000"/>
          <w:sz w:val="21"/>
        </w:rPr>
        <w:t>低主观臆断造成的影响。</w:t>
      </w:r>
    </w:p>
    <w:p>
      <w:pPr>
        <w:autoSpaceDN w:val="0"/>
        <w:tabs>
          <w:tab w:pos="1134" w:val="left"/>
        </w:tabs>
        <w:autoSpaceDE w:val="0"/>
        <w:widowControl/>
        <w:spacing w:line="322" w:lineRule="exact" w:before="0" w:after="0"/>
        <w:ind w:left="712" w:right="144" w:firstLine="0"/>
        <w:jc w:val="left"/>
      </w:pPr>
      <w:r>
        <w:rPr>
          <w:rFonts w:ascii="Times New Roman" w:hAnsi="Times New Roman" w:eastAsia="Times New Roman"/>
          <w:b w:val="0"/>
          <w:i w:val="0"/>
          <w:color w:val="000000"/>
          <w:sz w:val="21"/>
        </w:rPr>
        <w:t xml:space="preserve">1.2.3  </w:t>
      </w:r>
      <w:r>
        <w:rPr>
          <w:rFonts w:ascii="方正书宋简体" w:hAnsi="方正书宋简体" w:eastAsia="方正书宋简体"/>
          <w:b w:val="0"/>
          <w:i w:val="0"/>
          <w:color w:val="000000"/>
          <w:sz w:val="21"/>
        </w:rPr>
        <w:t>云模型原理</w:t>
      </w:r>
      <w:r>
        <w:br/>
      </w:r>
      <w:r>
        <w:tab/>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）云发生器。云发生器是将定性概念转变</w:t>
      </w:r>
      <w:r>
        <w:rPr>
          <w:rFonts w:ascii="方正书宋简体" w:hAnsi="方正书宋简体" w:eastAsia="方正书宋简体"/>
          <w:b w:val="0"/>
          <w:i w:val="0"/>
          <w:color w:val="000000"/>
          <w:sz w:val="21"/>
        </w:rPr>
        <w:t>为定量数值的算法，包含正向云发生器和逆向云发</w:t>
      </w:r>
      <w:r>
        <w:rPr>
          <w:rFonts w:ascii="方正书宋简体" w:hAnsi="方正书宋简体" w:eastAsia="方正书宋简体"/>
          <w:b w:val="0"/>
          <w:i w:val="0"/>
          <w:color w:val="000000"/>
          <w:sz w:val="21"/>
        </w:rPr>
        <w:t>生器。正向云发生器是将云数字特征生成云滴，而</w:t>
      </w:r>
      <w:r>
        <w:rPr>
          <w:rFonts w:ascii="方正书宋简体" w:hAnsi="方正书宋简体" w:eastAsia="方正书宋简体"/>
          <w:b w:val="0"/>
          <w:i w:val="0"/>
          <w:color w:val="000000"/>
          <w:sz w:val="21"/>
        </w:rPr>
        <w:t>逆向云发生器则是将云滴样本生成云数字特征。</w:t>
      </w:r>
    </w:p>
    <w:p>
      <w:pPr>
        <w:autoSpaceDN w:val="0"/>
        <w:autoSpaceDE w:val="0"/>
        <w:widowControl/>
        <w:spacing w:line="322" w:lineRule="exact" w:before="0" w:after="18"/>
        <w:ind w:left="712" w:right="264" w:firstLine="422"/>
        <w:jc w:val="both"/>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）评价标准云的确定。依据评语集和下面</w:t>
      </w:r>
      <w:r>
        <w:rPr>
          <w:rFonts w:ascii="方正书宋简体" w:hAnsi="方正书宋简体" w:eastAsia="方正书宋简体"/>
          <w:b w:val="0"/>
          <w:i w:val="0"/>
          <w:color w:val="000000"/>
          <w:sz w:val="21"/>
        </w:rPr>
        <w:t>公式得到评价标准云的云数字特征，通过正向云发</w:t>
      </w:r>
      <w:r>
        <w:rPr>
          <w:rFonts w:ascii="方正书宋简体" w:hAnsi="方正书宋简体" w:eastAsia="方正书宋简体"/>
          <w:b w:val="0"/>
          <w:i w:val="0"/>
          <w:color w:val="000000"/>
          <w:sz w:val="21"/>
        </w:rPr>
        <w:t>生器生成数个云滴，得到评价标准云的云图，并以</w:t>
      </w:r>
      <w:r>
        <w:rPr>
          <w:rFonts w:ascii="方正书宋简体" w:hAnsi="方正书宋简体" w:eastAsia="方正书宋简体"/>
          <w:b w:val="0"/>
          <w:i w:val="0"/>
          <w:color w:val="000000"/>
          <w:sz w:val="21"/>
        </w:rPr>
        <w:t>此来作为评价标准参照。</w:t>
      </w:r>
    </w:p>
    <w:tbl>
      <w:tblPr>
        <w:tblW w:type="auto" w:w="0"/>
        <w:tblLayout w:type="fixed"/>
        <w:tblLook w:firstColumn="1" w:firstRow="1" w:lastColumn="0" w:lastRow="0" w:noHBand="0" w:noVBand="1" w:val="04A0"/>
        <w:tblInd w:w="340.0" w:type="dxa"/>
      </w:tblPr>
      <w:tblGrid>
        <w:gridCol w:w="806"/>
        <w:gridCol w:w="806"/>
        <w:gridCol w:w="806"/>
        <w:gridCol w:w="806"/>
        <w:gridCol w:w="806"/>
        <w:gridCol w:w="806"/>
        <w:gridCol w:w="806"/>
        <w:gridCol w:w="806"/>
        <w:gridCol w:w="806"/>
        <w:gridCol w:w="806"/>
        <w:gridCol w:w="806"/>
        <w:gridCol w:w="806"/>
        <w:gridCol w:w="806"/>
      </w:tblGrid>
      <w:tr>
        <w:trPr>
          <w:trHeight w:hRule="exact" w:val="320"/>
        </w:trPr>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270" w:lineRule="exact" w:before="1006" w:after="0"/>
              <w:ind w:left="0" w:right="0" w:firstLine="0"/>
              <w:jc w:val="right"/>
            </w:pPr>
            <w:r>
              <w:rPr>
                <w:rFonts w:ascii="方正书宋简体" w:hAnsi="方正书宋简体" w:eastAsia="方正书宋简体"/>
                <w:b w:val="0"/>
                <w:i w:val="0"/>
                <w:color w:val="000000"/>
                <w:sz w:val="21"/>
              </w:rPr>
              <w:t>其中，</w:t>
            </w:r>
            <w:r>
              <w:rPr>
                <w:rFonts w:ascii="Times New Roman,Italic" w:hAnsi="Times New Roman,Italic" w:eastAsia="Times New Roman,Italic"/>
                <w:b w:val="0"/>
                <w:i/>
                <w:color w:val="000000"/>
                <w:sz w:val="21"/>
              </w:rPr>
              <w:t>x</w:t>
            </w:r>
            <w:r>
              <w:rPr>
                <w:rFonts w:ascii="Times New Roman,Italic" w:hAnsi="Times New Roman,Italic" w:eastAsia="Times New Roman,Italic"/>
                <w:b w:val="0"/>
                <w:i/>
                <w:color w:val="000000"/>
                <w:sz w:val="14"/>
              </w:rPr>
              <w:t>i</w:t>
            </w:r>
          </w:p>
        </w:tc>
        <w:tc>
          <w:tcPr>
            <w:tcW w:type="dxa" w:w="740"/>
            <w:gridSpan w:val="2"/>
            <w:tcBorders/>
            <w:tcMar>
              <w:start w:w="0" w:type="dxa"/>
              <w:end w:w="0" w:type="dxa"/>
            </w:tcMar>
            <w:tcMar>
              <w:start w:w="0" w:type="dxa"/>
              <w:end w:w="0" w:type="dxa"/>
            </w:tcMar>
          </w:tcPr>
          <w:p>
            <w:pPr>
              <w:autoSpaceDN w:val="0"/>
              <w:autoSpaceDE w:val="0"/>
              <w:widowControl/>
              <w:spacing w:line="282" w:lineRule="exact" w:before="18" w:after="0"/>
              <w:ind w:left="0" w:right="0" w:firstLine="0"/>
              <w:jc w:val="right"/>
            </w:pPr>
            <w:r>
              <w:rPr>
                <w:rFonts w:ascii="Times New Roman,Italic" w:hAnsi="Times New Roman,Italic" w:eastAsia="Times New Roman,Italic"/>
                <w:b w:val="0"/>
                <w:i/>
                <w:color w:val="000000"/>
                <w:sz w:val="22"/>
              </w:rPr>
              <w:t xml:space="preserve">Ex </w:t>
            </w:r>
            <w:r>
              <w:rPr>
                <w:w w:val="98.08323199932391"/>
                <w:rFonts w:ascii="Times New Roman,Italic" w:hAnsi="Times New Roman,Italic" w:eastAsia="Times New Roman,Italic"/>
                <w:b w:val="0"/>
                <w:i/>
                <w:color w:val="000000"/>
                <w:sz w:val="13"/>
              </w:rPr>
              <w:t>i</w:t>
            </w:r>
          </w:p>
        </w:tc>
        <w:tc>
          <w:tcPr>
            <w:tcW w:type="dxa" w:w="200"/>
            <w:tcBorders/>
            <w:tcMar>
              <w:start w:w="0" w:type="dxa"/>
              <w:end w:w="0" w:type="dxa"/>
            </w:tcMar>
          </w:tcPr>
          <w:p>
            <w:pPr>
              <w:autoSpaceDN w:val="0"/>
              <w:autoSpaceDE w:val="0"/>
              <w:widowControl/>
              <w:spacing w:line="235" w:lineRule="auto" w:before="40" w:after="0"/>
              <w:ind w:left="0" w:right="0" w:firstLine="0"/>
              <w:jc w:val="right"/>
            </w:pPr>
            <w:r>
              <w:rPr>
                <w:rFonts w:ascii="Symbol" w:hAnsi="Symbol" w:eastAsia="Symbol"/>
                <w:b w:val="0"/>
                <w:i w:val="0"/>
                <w:color w:val="000000"/>
                <w:sz w:val="22"/>
              </w:rPr>
              <w:t>=</w:t>
            </w:r>
          </w:p>
        </w:tc>
        <w:tc>
          <w:tcPr>
            <w:tcW w:type="dxa" w:w="420"/>
            <w:gridSpan w:val="2"/>
            <w:tcBorders/>
            <w:tcMar>
              <w:start w:w="0" w:type="dxa"/>
              <w:end w:w="0" w:type="dxa"/>
            </w:tcMar>
            <w:tcMar>
              <w:start w:w="0" w:type="dxa"/>
              <w:end w:w="0" w:type="dxa"/>
            </w:tcMar>
          </w:tcPr>
          <w:p>
            <w:pPr>
              <w:autoSpaceDN w:val="0"/>
              <w:autoSpaceDE w:val="0"/>
              <w:widowControl/>
              <w:spacing w:line="300" w:lineRule="exact" w:before="0" w:after="0"/>
              <w:ind w:left="0" w:right="0" w:firstLine="0"/>
              <w:jc w:val="center"/>
            </w:pPr>
            <w:r>
              <w:rPr>
                <w:rFonts w:ascii="Times New Roman" w:hAnsi="Times New Roman" w:eastAsia="Times New Roman"/>
                <w:b w:val="0"/>
                <w:i w:val="0"/>
                <w:color w:val="000000"/>
                <w:sz w:val="22"/>
              </w:rPr>
              <w:t xml:space="preserve">( </w:t>
            </w:r>
            <w:r>
              <w:rPr>
                <w:rFonts w:ascii="Times New Roman,Italic" w:hAnsi="Times New Roman,Italic" w:eastAsia="Times New Roman,Italic"/>
                <w:b w:val="0"/>
                <w:i/>
                <w:color w:val="000000"/>
                <w:sz w:val="22"/>
              </w:rPr>
              <w:t xml:space="preserve">x </w:t>
            </w:r>
            <w:r>
              <w:rPr>
                <w:w w:val="98.08323199932391"/>
                <w:rFonts w:ascii="Times New Roman,Italic" w:hAnsi="Times New Roman,Italic" w:eastAsia="Times New Roman,Italic"/>
                <w:b w:val="0"/>
                <w:i/>
                <w:color w:val="000000"/>
                <w:sz w:val="13"/>
              </w:rPr>
              <w:t xml:space="preserve">i </w:t>
            </w:r>
            <w:r>
              <w:rPr>
                <w:w w:val="98.08323199932391"/>
                <w:rFonts w:ascii="Times New Roman" w:hAnsi="Times New Roman" w:eastAsia="Times New Roman"/>
                <w:b w:val="0"/>
                <w:i w:val="0"/>
                <w:color w:val="000000"/>
                <w:sz w:val="13"/>
              </w:rPr>
              <w:t>min</w:t>
            </w:r>
          </w:p>
        </w:tc>
        <w:tc>
          <w:tcPr>
            <w:tcW w:type="dxa" w:w="180"/>
            <w:gridSpan w:val="2"/>
            <w:tcBorders/>
            <w:tcMar>
              <w:start w:w="0" w:type="dxa"/>
              <w:end w:w="0" w:type="dxa"/>
            </w:tcMar>
            <w:tcMar>
              <w:start w:w="0" w:type="dxa"/>
              <w:end w:w="0" w:type="dxa"/>
            </w:tcMar>
          </w:tcPr>
          <w:p>
            <w:pPr>
              <w:autoSpaceDN w:val="0"/>
              <w:autoSpaceDE w:val="0"/>
              <w:widowControl/>
              <w:spacing w:line="235" w:lineRule="auto" w:before="40" w:after="0"/>
              <w:ind w:left="0" w:right="0" w:firstLine="0"/>
              <w:jc w:val="center"/>
            </w:pPr>
            <w:r>
              <w:rPr>
                <w:rFonts w:ascii="Symbol" w:hAnsi="Symbol" w:eastAsia="Symbol"/>
                <w:b w:val="0"/>
                <w:i w:val="0"/>
                <w:color w:val="000000"/>
                <w:sz w:val="22"/>
              </w:rPr>
              <w:t>+</w:t>
            </w:r>
          </w:p>
        </w:tc>
        <w:tc>
          <w:tcPr>
            <w:tcW w:type="dxa" w:w="360"/>
            <w:gridSpan w:val="2"/>
            <w:tcBorders/>
            <w:tcMar>
              <w:start w:w="0" w:type="dxa"/>
              <w:end w:w="0" w:type="dxa"/>
            </w:tcMar>
            <w:tcMar>
              <w:start w:w="0" w:type="dxa"/>
              <w:end w:w="0" w:type="dxa"/>
            </w:tcMar>
          </w:tcPr>
          <w:p>
            <w:pPr>
              <w:autoSpaceDN w:val="0"/>
              <w:autoSpaceDE w:val="0"/>
              <w:widowControl/>
              <w:spacing w:line="276" w:lineRule="exact" w:before="0" w:after="0"/>
              <w:ind w:left="0" w:right="0" w:firstLine="0"/>
              <w:jc w:val="center"/>
            </w:pPr>
            <w:r>
              <w:rPr>
                <w:rFonts w:ascii="Times New Roman,Italic" w:hAnsi="Times New Roman,Italic" w:eastAsia="Times New Roman,Italic"/>
                <w:b w:val="0"/>
                <w:i/>
                <w:color w:val="000000"/>
                <w:sz w:val="22"/>
              </w:rPr>
              <w:t xml:space="preserve">x </w:t>
            </w:r>
            <w:r>
              <w:rPr>
                <w:w w:val="98.08323199932391"/>
                <w:rFonts w:ascii="Times New Roman,Italic" w:hAnsi="Times New Roman,Italic" w:eastAsia="Times New Roman,Italic"/>
                <w:b w:val="0"/>
                <w:i/>
                <w:color w:val="000000"/>
                <w:sz w:val="13"/>
              </w:rPr>
              <w:t xml:space="preserve">i </w:t>
            </w:r>
            <w:r>
              <w:rPr>
                <w:w w:val="98.08323199932391"/>
                <w:rFonts w:ascii="Times New Roman" w:hAnsi="Times New Roman" w:eastAsia="Times New Roman"/>
                <w:b w:val="0"/>
                <w:i w:val="0"/>
                <w:color w:val="000000"/>
                <w:sz w:val="13"/>
              </w:rPr>
              <w:t>max</w:t>
            </w:r>
          </w:p>
        </w:tc>
        <w:tc>
          <w:tcPr>
            <w:tcW w:type="dxa" w:w="894"/>
            <w:gridSpan w:val="2"/>
            <w:tcBorders/>
            <w:tcMar>
              <w:start w:w="0" w:type="dxa"/>
              <w:end w:w="0" w:type="dxa"/>
            </w:tcMar>
            <w:tcMar>
              <w:start w:w="0" w:type="dxa"/>
              <w:end w:w="0" w:type="dxa"/>
            </w:tcMar>
          </w:tcPr>
          <w:p>
            <w:pPr>
              <w:autoSpaceDN w:val="0"/>
              <w:autoSpaceDE w:val="0"/>
              <w:widowControl/>
              <w:spacing w:line="286" w:lineRule="exact" w:before="30" w:after="0"/>
              <w:ind w:left="44" w:right="0" w:firstLine="0"/>
              <w:jc w:val="left"/>
            </w:pPr>
            <w:r>
              <w:rPr>
                <w:rFonts w:ascii="Times New Roman" w:hAnsi="Times New Roman" w:eastAsia="Times New Roman"/>
                <w:b w:val="0"/>
                <w:i w:val="0"/>
                <w:color w:val="000000"/>
                <w:sz w:val="22"/>
              </w:rPr>
              <w:t>) / 2</w:t>
            </w:r>
          </w:p>
        </w:tc>
        <w:tc>
          <w:tcPr>
            <w:tcW w:type="dxa" w:w="1166"/>
            <w:tcBorders/>
            <w:tcMar>
              <w:start w:w="0" w:type="dxa"/>
              <w:end w:w="0" w:type="dxa"/>
            </w:tcMar>
          </w:tcPr>
          <w:p>
            <w:pPr>
              <w:autoSpaceDN w:val="0"/>
              <w:autoSpaceDE w:val="0"/>
              <w:widowControl/>
              <w:spacing w:line="282" w:lineRule="exact" w:before="18"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w:t>
            </w:r>
          </w:p>
        </w:tc>
      </w:tr>
      <w:tr>
        <w:trPr>
          <w:trHeight w:hRule="exact" w:val="320"/>
        </w:trPr>
        <w:tc>
          <w:tcPr>
            <w:tcW w:type="dxa" w:w="806"/>
            <w:vMerge/>
            <w:tcBorders/>
          </w:tcPr>
          <w:p/>
        </w:tc>
        <w:tc>
          <w:tcPr>
            <w:tcW w:type="dxa" w:w="740"/>
            <w:gridSpan w:val="2"/>
            <w:tcBorders/>
            <w:tcMar>
              <w:start w:w="0" w:type="dxa"/>
              <w:end w:w="0" w:type="dxa"/>
            </w:tcMar>
            <w:tcMar>
              <w:start w:w="0" w:type="dxa"/>
              <w:end w:w="0" w:type="dxa"/>
            </w:tcMar>
          </w:tcPr>
          <w:p>
            <w:pPr>
              <w:autoSpaceDN w:val="0"/>
              <w:autoSpaceDE w:val="0"/>
              <w:widowControl/>
              <w:spacing w:line="278" w:lineRule="exact" w:before="24" w:after="0"/>
              <w:ind w:left="0" w:right="0" w:firstLine="0"/>
              <w:jc w:val="right"/>
            </w:pPr>
            <w:r>
              <w:rPr>
                <w:w w:val="98.51321307095614"/>
                <w:rFonts w:ascii="Times New Roman,Italic" w:hAnsi="Times New Roman,Italic" w:eastAsia="Times New Roman,Italic"/>
                <w:b w:val="0"/>
                <w:i/>
                <w:color w:val="000000"/>
                <w:sz w:val="22"/>
              </w:rPr>
              <w:t xml:space="preserve">En </w:t>
            </w:r>
            <w:r>
              <w:rPr>
                <w:w w:val="96.57145280104416"/>
                <w:rFonts w:ascii="Times New Roman,Italic" w:hAnsi="Times New Roman,Italic" w:eastAsia="Times New Roman,Italic"/>
                <w:b w:val="0"/>
                <w:i/>
                <w:color w:val="000000"/>
                <w:sz w:val="13"/>
              </w:rPr>
              <w:t>i</w:t>
            </w:r>
          </w:p>
        </w:tc>
        <w:tc>
          <w:tcPr>
            <w:tcW w:type="dxa" w:w="200"/>
            <w:tcBorders/>
            <w:tcMar>
              <w:start w:w="0" w:type="dxa"/>
              <w:end w:w="0" w:type="dxa"/>
            </w:tcMar>
          </w:tcPr>
          <w:p>
            <w:pPr>
              <w:autoSpaceDN w:val="0"/>
              <w:autoSpaceDE w:val="0"/>
              <w:widowControl/>
              <w:spacing w:line="235" w:lineRule="auto" w:before="42" w:after="0"/>
              <w:ind w:left="0" w:right="0" w:firstLine="0"/>
              <w:jc w:val="right"/>
            </w:pPr>
            <w:r>
              <w:rPr>
                <w:w w:val="98.51321307095614"/>
                <w:rFonts w:ascii="Symbol" w:hAnsi="Symbol" w:eastAsia="Symbol"/>
                <w:b w:val="0"/>
                <w:i w:val="0"/>
                <w:color w:val="000000"/>
                <w:sz w:val="22"/>
              </w:rPr>
              <w:t>=</w:t>
            </w:r>
          </w:p>
        </w:tc>
        <w:tc>
          <w:tcPr>
            <w:tcW w:type="dxa" w:w="120"/>
            <w:tcBorders/>
            <w:tcMar>
              <w:start w:w="0" w:type="dxa"/>
              <w:end w:w="0" w:type="dxa"/>
            </w:tcMar>
          </w:tcPr>
          <w:p>
            <w:pPr>
              <w:autoSpaceDN w:val="0"/>
              <w:autoSpaceDE w:val="0"/>
              <w:widowControl/>
              <w:spacing w:line="284" w:lineRule="exact" w:before="32" w:after="0"/>
              <w:ind w:left="0" w:right="0" w:firstLine="0"/>
              <w:jc w:val="center"/>
            </w:pPr>
            <w:r>
              <w:rPr>
                <w:w w:val="98.51321307095614"/>
                <w:rFonts w:ascii="Times New Roman" w:hAnsi="Times New Roman" w:eastAsia="Times New Roman"/>
                <w:b w:val="0"/>
                <w:i w:val="0"/>
                <w:color w:val="000000"/>
                <w:sz w:val="22"/>
              </w:rPr>
              <w:t>(</w:t>
            </w:r>
          </w:p>
        </w:tc>
        <w:tc>
          <w:tcPr>
            <w:tcW w:type="dxa" w:w="356"/>
            <w:gridSpan w:val="2"/>
            <w:tcBorders/>
            <w:tcMar>
              <w:start w:w="0" w:type="dxa"/>
              <w:end w:w="0" w:type="dxa"/>
            </w:tcMar>
            <w:tcMar>
              <w:start w:w="0" w:type="dxa"/>
              <w:end w:w="0" w:type="dxa"/>
            </w:tcMar>
          </w:tcPr>
          <w:p>
            <w:pPr>
              <w:autoSpaceDN w:val="0"/>
              <w:autoSpaceDE w:val="0"/>
              <w:widowControl/>
              <w:spacing w:line="278" w:lineRule="exact" w:before="0" w:after="0"/>
              <w:ind w:left="0" w:right="0" w:firstLine="0"/>
              <w:jc w:val="center"/>
            </w:pPr>
            <w:r>
              <w:rPr>
                <w:w w:val="98.51321307095614"/>
                <w:rFonts w:ascii="Times New Roman,Italic" w:hAnsi="Times New Roman,Italic" w:eastAsia="Times New Roman,Italic"/>
                <w:b w:val="0"/>
                <w:i/>
                <w:color w:val="000000"/>
                <w:sz w:val="22"/>
              </w:rPr>
              <w:t xml:space="preserve">x </w:t>
            </w:r>
            <w:r>
              <w:rPr>
                <w:w w:val="96.57145280104416"/>
                <w:rFonts w:ascii="Times New Roman,Italic" w:hAnsi="Times New Roman,Italic" w:eastAsia="Times New Roman,Italic"/>
                <w:b w:val="0"/>
                <w:i/>
                <w:color w:val="000000"/>
                <w:sz w:val="13"/>
              </w:rPr>
              <w:t xml:space="preserve">i </w:t>
            </w:r>
            <w:r>
              <w:rPr>
                <w:w w:val="96.57145280104416"/>
                <w:rFonts w:ascii="Times New Roman" w:hAnsi="Times New Roman" w:eastAsia="Times New Roman"/>
                <w:b w:val="0"/>
                <w:i w:val="0"/>
                <w:color w:val="000000"/>
                <w:sz w:val="13"/>
              </w:rPr>
              <w:t>max</w:t>
            </w:r>
          </w:p>
        </w:tc>
        <w:tc>
          <w:tcPr>
            <w:tcW w:type="dxa" w:w="170"/>
            <w:gridSpan w:val="2"/>
            <w:tcBorders/>
            <w:tcMar>
              <w:start w:w="0" w:type="dxa"/>
              <w:end w:w="0" w:type="dxa"/>
            </w:tcMar>
            <w:tcMar>
              <w:start w:w="0" w:type="dxa"/>
              <w:end w:w="0" w:type="dxa"/>
            </w:tcMar>
          </w:tcPr>
          <w:p>
            <w:pPr>
              <w:autoSpaceDN w:val="0"/>
              <w:autoSpaceDE w:val="0"/>
              <w:widowControl/>
              <w:spacing w:line="235" w:lineRule="auto" w:before="42" w:after="0"/>
              <w:ind w:left="0" w:right="0" w:firstLine="0"/>
              <w:jc w:val="center"/>
            </w:pPr>
            <w:r>
              <w:rPr>
                <w:w w:val="98.51321307095614"/>
                <w:rFonts w:ascii="Symbol" w:hAnsi="Symbol" w:eastAsia="Symbol"/>
                <w:b w:val="0"/>
                <w:i w:val="0"/>
                <w:color w:val="000000"/>
                <w:sz w:val="22"/>
              </w:rPr>
              <w:t>-</w:t>
            </w:r>
          </w:p>
        </w:tc>
        <w:tc>
          <w:tcPr>
            <w:tcW w:type="dxa" w:w="314"/>
            <w:tcBorders/>
            <w:tcMar>
              <w:start w:w="0" w:type="dxa"/>
              <w:end w:w="0" w:type="dxa"/>
            </w:tcMar>
          </w:tcPr>
          <w:p>
            <w:pPr>
              <w:autoSpaceDN w:val="0"/>
              <w:autoSpaceDE w:val="0"/>
              <w:widowControl/>
              <w:spacing w:line="278" w:lineRule="exact" w:before="0" w:after="0"/>
              <w:ind w:left="0" w:right="0" w:firstLine="0"/>
              <w:jc w:val="center"/>
            </w:pPr>
            <w:r>
              <w:rPr>
                <w:w w:val="98.51321307095614"/>
                <w:rFonts w:ascii="Times New Roman,Italic" w:hAnsi="Times New Roman,Italic" w:eastAsia="Times New Roman,Italic"/>
                <w:b w:val="0"/>
                <w:i/>
                <w:color w:val="000000"/>
                <w:sz w:val="22"/>
              </w:rPr>
              <w:t xml:space="preserve">x </w:t>
            </w:r>
            <w:r>
              <w:rPr>
                <w:w w:val="96.57145280104416"/>
                <w:rFonts w:ascii="Times New Roman,Italic" w:hAnsi="Times New Roman,Italic" w:eastAsia="Times New Roman,Italic"/>
                <w:b w:val="0"/>
                <w:i/>
                <w:color w:val="000000"/>
                <w:sz w:val="13"/>
              </w:rPr>
              <w:t xml:space="preserve">i </w:t>
            </w:r>
            <w:r>
              <w:rPr>
                <w:w w:val="96.57145280104416"/>
                <w:rFonts w:ascii="Times New Roman" w:hAnsi="Times New Roman" w:eastAsia="Times New Roman"/>
                <w:b w:val="0"/>
                <w:i w:val="0"/>
                <w:color w:val="000000"/>
                <w:sz w:val="13"/>
              </w:rPr>
              <w:t>min</w:t>
            </w:r>
          </w:p>
        </w:tc>
        <w:tc>
          <w:tcPr>
            <w:tcW w:type="dxa" w:w="340"/>
            <w:tcBorders/>
            <w:tcMar>
              <w:start w:w="0" w:type="dxa"/>
              <w:end w:w="0" w:type="dxa"/>
            </w:tcMar>
          </w:tcPr>
          <w:p>
            <w:pPr>
              <w:autoSpaceDN w:val="0"/>
              <w:autoSpaceDE w:val="0"/>
              <w:widowControl/>
              <w:spacing w:line="284" w:lineRule="exact" w:before="32" w:after="0"/>
              <w:ind w:left="0" w:right="0" w:firstLine="0"/>
              <w:jc w:val="center"/>
            </w:pPr>
            <w:r>
              <w:rPr>
                <w:w w:val="98.51321307095614"/>
                <w:rFonts w:ascii="Times New Roman" w:hAnsi="Times New Roman" w:eastAsia="Times New Roman"/>
                <w:b w:val="0"/>
                <w:i w:val="0"/>
                <w:color w:val="000000"/>
                <w:sz w:val="22"/>
              </w:rPr>
              <w:t>) / 6</w:t>
            </w:r>
          </w:p>
        </w:tc>
        <w:tc>
          <w:tcPr>
            <w:tcW w:type="dxa" w:w="1720"/>
            <w:gridSpan w:val="2"/>
            <w:tcBorders/>
            <w:tcMar>
              <w:start w:w="0" w:type="dxa"/>
              <w:end w:w="0" w:type="dxa"/>
            </w:tcMar>
            <w:tcMar>
              <w:start w:w="0" w:type="dxa"/>
              <w:end w:w="0" w:type="dxa"/>
            </w:tcMar>
          </w:tcPr>
          <w:p>
            <w:pPr>
              <w:autoSpaceDN w:val="0"/>
              <w:autoSpaceDE w:val="0"/>
              <w:widowControl/>
              <w:spacing w:line="282" w:lineRule="exact" w:before="16"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w:t>
            </w:r>
          </w:p>
        </w:tc>
      </w:tr>
      <w:tr>
        <w:trPr>
          <w:trHeight w:hRule="exact" w:val="672"/>
        </w:trPr>
        <w:tc>
          <w:tcPr>
            <w:tcW w:type="dxa" w:w="806"/>
            <w:vMerge/>
            <w:tcBorders/>
          </w:tcPr>
          <w:p/>
        </w:tc>
        <w:tc>
          <w:tcPr>
            <w:tcW w:type="dxa" w:w="580"/>
            <w:tcBorders/>
            <w:tcMar>
              <w:start w:w="0" w:type="dxa"/>
              <w:end w:w="0" w:type="dxa"/>
            </w:tcMar>
          </w:tcPr>
          <w:p>
            <w:pPr>
              <w:autoSpaceDN w:val="0"/>
              <w:autoSpaceDE w:val="0"/>
              <w:widowControl/>
              <w:spacing w:line="316" w:lineRule="exact" w:before="320" w:after="0"/>
              <w:ind w:left="0" w:right="0" w:firstLine="0"/>
              <w:jc w:val="center"/>
            </w:pPr>
            <w:r>
              <w:rPr>
                <w:rFonts w:ascii="Times New Roman" w:hAnsi="Times New Roman" w:eastAsia="Times New Roman"/>
                <w:b w:val="0"/>
                <w:i w:val="0"/>
                <w:color w:val="000000"/>
                <w:sz w:val="14"/>
              </w:rPr>
              <w:t>min</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x</w:t>
            </w:r>
            <w:r>
              <w:rPr>
                <w:rFonts w:ascii="Times New Roman,Italic" w:hAnsi="Times New Roman,Italic" w:eastAsia="Times New Roman,Italic"/>
                <w:b w:val="0"/>
                <w:i/>
                <w:color w:val="000000"/>
                <w:sz w:val="14"/>
              </w:rPr>
              <w:t>i</w:t>
            </w:r>
          </w:p>
        </w:tc>
        <w:tc>
          <w:tcPr>
            <w:tcW w:type="dxa" w:w="338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800" w:val="left"/>
                <w:tab w:pos="904" w:val="left"/>
                <w:tab w:pos="1072" w:val="left"/>
                <w:tab w:pos="2736" w:val="left"/>
              </w:tabs>
              <w:autoSpaceDE w:val="0"/>
              <w:widowControl/>
              <w:spacing w:line="264" w:lineRule="exact" w:before="0" w:after="0"/>
              <w:ind w:left="568" w:right="0" w:firstLine="0"/>
              <w:jc w:val="left"/>
            </w:pPr>
            <w:r>
              <w:rPr>
                <w:w w:val="97.65852973574684"/>
                <w:rFonts w:ascii="Times New Roman,Italic" w:hAnsi="Times New Roman,Italic" w:eastAsia="Times New Roman,Italic"/>
                <w:b w:val="0"/>
                <w:i/>
                <w:color w:val="000000"/>
                <w:sz w:val="21"/>
              </w:rPr>
              <w:t xml:space="preserve">He </w:t>
            </w:r>
            <w:r>
              <w:rPr>
                <w:w w:val="98.71827761332193"/>
                <w:rFonts w:ascii="Times New Roman,Italic" w:hAnsi="Times New Roman,Italic" w:eastAsia="Times New Roman,Italic"/>
                <w:b w:val="0"/>
                <w:i/>
                <w:color w:val="000000"/>
                <w:sz w:val="12"/>
              </w:rPr>
              <w:t xml:space="preserve">i </w:t>
            </w:r>
            <w:r>
              <w:rPr>
                <w:w w:val="97.65852973574684"/>
                <w:rFonts w:ascii="Symbol" w:hAnsi="Symbol" w:eastAsia="Symbol"/>
                <w:b w:val="0"/>
                <w:i w:val="0"/>
                <w:color w:val="000000"/>
                <w:sz w:val="21"/>
              </w:rPr>
              <w:t xml:space="preserve">= </w:t>
            </w:r>
            <w:r>
              <w:rPr>
                <w:w w:val="97.65852973574684"/>
                <w:rFonts w:ascii="Times New Roman,Italic" w:hAnsi="Times New Roman,Italic" w:eastAsia="Times New Roman,Italic"/>
                <w:b w:val="0"/>
                <w:i/>
                <w:color w:val="000000"/>
                <w:sz w:val="21"/>
              </w:rPr>
              <w:t>K</w:t>
            </w:r>
            <w:r>
              <w:tab/>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w:t>
            </w:r>
          </w:p>
          <w:p>
            <w:pPr>
              <w:autoSpaceDN w:val="0"/>
              <w:autoSpaceDE w:val="0"/>
              <w:widowControl/>
              <w:spacing w:line="342" w:lineRule="exact" w:before="0" w:after="0"/>
              <w:ind w:left="4" w:right="0" w:firstLine="0"/>
              <w:jc w:val="left"/>
            </w:pPr>
            <w:r>
              <w:rPr>
                <w:rFonts w:ascii="Times New Roman" w:hAnsi="Times New Roman" w:eastAsia="Times New Roman"/>
                <w:b w:val="0"/>
                <w:i w:val="0"/>
                <w:color w:val="000000"/>
                <w:sz w:val="14"/>
              </w:rPr>
              <w:t>ma</w:t>
            </w:r>
            <w:r>
              <w:rPr>
                <w:rFonts w:ascii="Times New Roman,Italic" w:hAnsi="Times New Roman,Italic" w:eastAsia="Times New Roman,Italic"/>
                <w:b w:val="0"/>
                <w:i/>
                <w:color w:val="000000"/>
                <w:sz w:val="14"/>
              </w:rPr>
              <w:t>x</w:t>
            </w:r>
            <w:r>
              <w:rPr>
                <w:rFonts w:ascii="方正书宋简体" w:hAnsi="方正书宋简体" w:eastAsia="方正书宋简体"/>
                <w:b w:val="0"/>
                <w:i w:val="0"/>
                <w:color w:val="000000"/>
                <w:sz w:val="21"/>
              </w:rPr>
              <w:t xml:space="preserve"> 为评语集的下限值和上限值；</w:t>
            </w:r>
            <w:r>
              <w:rPr>
                <w:rFonts w:ascii="Times New Roman,Italic" w:hAnsi="Times New Roman,Italic" w:eastAsia="Times New Roman,Italic"/>
                <w:b w:val="0"/>
                <w:i/>
                <w:color w:val="000000"/>
                <w:sz w:val="21"/>
              </w:rPr>
              <w:t>K</w:t>
            </w:r>
          </w:p>
        </w:tc>
      </w:tr>
    </w:tbl>
    <w:p>
      <w:pPr>
        <w:autoSpaceDN w:val="0"/>
        <w:autoSpaceDE w:val="0"/>
        <w:widowControl/>
        <w:spacing w:line="298" w:lineRule="exact" w:before="0" w:after="0"/>
        <w:ind w:left="712" w:right="144" w:firstLine="0"/>
        <w:jc w:val="left"/>
      </w:pPr>
      <w:r>
        <w:rPr>
          <w:rFonts w:ascii="方正书宋简体" w:hAnsi="方正书宋简体" w:eastAsia="方正书宋简体"/>
          <w:b w:val="0"/>
          <w:i w:val="0"/>
          <w:color w:val="000000"/>
          <w:sz w:val="21"/>
        </w:rPr>
        <w:t>是指熵与超熵的之间的线性关系，为一个常数，具</w:t>
      </w:r>
      <w:r>
        <w:rPr>
          <w:rFonts w:ascii="方正书宋简体" w:hAnsi="方正书宋简体" w:eastAsia="方正书宋简体"/>
          <w:b w:val="0"/>
          <w:i w:val="0"/>
          <w:color w:val="000000"/>
          <w:sz w:val="21"/>
        </w:rPr>
        <w:t>体取值大小根据实际情况进行调整。</w:t>
      </w:r>
    </w:p>
    <w:p>
      <w:pPr>
        <w:autoSpaceDN w:val="0"/>
        <w:autoSpaceDE w:val="0"/>
        <w:widowControl/>
        <w:spacing w:line="320" w:lineRule="exact" w:before="2" w:after="16"/>
        <w:ind w:left="712" w:right="144" w:firstLine="422"/>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）评价指标云的确定。运用逆向云发生器，</w:t>
      </w:r>
      <w:r>
        <w:rPr>
          <w:rFonts w:ascii="方正书宋简体" w:hAnsi="方正书宋简体" w:eastAsia="方正书宋简体"/>
          <w:b w:val="0"/>
          <w:i w:val="0"/>
          <w:color w:val="000000"/>
          <w:sz w:val="21"/>
        </w:rPr>
        <w:t>得到风险评价指标中二级指标的云数字特征，再通</w:t>
      </w:r>
      <w:r>
        <w:rPr>
          <w:rFonts w:ascii="方正书宋简体" w:hAnsi="方正书宋简体" w:eastAsia="方正书宋简体"/>
          <w:b w:val="0"/>
          <w:i w:val="0"/>
          <w:color w:val="000000"/>
          <w:sz w:val="21"/>
        </w:rPr>
        <w:t>过正向云发生器获取评价指标云的云图。</w:t>
      </w:r>
    </w:p>
    <w:tbl>
      <w:tblPr>
        <w:tblW w:type="auto" w:w="0"/>
        <w:tblLayout w:type="fixed"/>
        <w:tblLook w:firstColumn="1" w:firstRow="1" w:lastColumn="0" w:lastRow="0" w:noHBand="0" w:noVBand="1" w:val="04A0"/>
        <w:tblInd w:w="900.0" w:type="dxa"/>
      </w:tblPr>
      <w:tblGrid>
        <w:gridCol w:w="873"/>
        <w:gridCol w:w="873"/>
        <w:gridCol w:w="873"/>
        <w:gridCol w:w="873"/>
        <w:gridCol w:w="873"/>
        <w:gridCol w:w="873"/>
        <w:gridCol w:w="873"/>
        <w:gridCol w:w="873"/>
        <w:gridCol w:w="873"/>
        <w:gridCol w:w="873"/>
        <w:gridCol w:w="873"/>
        <w:gridCol w:w="873"/>
      </w:tblGrid>
      <w:tr>
        <w:trPr>
          <w:trHeight w:hRule="exact" w:val="630"/>
        </w:trPr>
        <w:tc>
          <w:tcPr>
            <w:tcW w:type="dxa" w:w="1220"/>
            <w:tcBorders/>
            <w:tcMar>
              <w:start w:w="0" w:type="dxa"/>
              <w:end w:w="0" w:type="dxa"/>
            </w:tcMar>
          </w:tcPr>
          <w:p>
            <w:pPr>
              <w:autoSpaceDN w:val="0"/>
              <w:autoSpaceDE w:val="0"/>
              <w:widowControl/>
              <w:spacing w:line="258" w:lineRule="exact" w:before="172" w:after="0"/>
              <w:ind w:left="0" w:right="0" w:firstLine="0"/>
              <w:jc w:val="right"/>
            </w:pPr>
            <w:r>
              <w:rPr>
                <w:w w:val="101.04175749279203"/>
                <w:rFonts w:ascii="Times New Roman,Italic" w:hAnsi="Times New Roman,Italic" w:eastAsia="Times New Roman,Italic"/>
                <w:b w:val="0"/>
                <w:i/>
                <w:color w:val="000000"/>
                <w:sz w:val="21"/>
              </w:rPr>
              <w:t>Ex</w:t>
            </w:r>
          </w:p>
        </w:tc>
        <w:tc>
          <w:tcPr>
            <w:tcW w:type="dxa" w:w="220"/>
            <w:tcBorders/>
            <w:tcMar>
              <w:start w:w="0" w:type="dxa"/>
              <w:end w:w="0" w:type="dxa"/>
            </w:tcMar>
          </w:tcPr>
          <w:p>
            <w:pPr>
              <w:autoSpaceDN w:val="0"/>
              <w:autoSpaceDE w:val="0"/>
              <w:widowControl/>
              <w:spacing w:line="240" w:lineRule="auto" w:before="160" w:after="0"/>
              <w:ind w:left="0" w:right="0" w:firstLine="0"/>
              <w:jc w:val="center"/>
            </w:pPr>
            <w:r>
              <w:rPr>
                <w:w w:val="101.04175749279203"/>
                <w:rFonts w:ascii="Symbol" w:hAnsi="Symbol" w:eastAsia="Symbol"/>
                <w:b w:val="0"/>
                <w:i w:val="0"/>
                <w:color w:val="000000"/>
                <w:sz w:val="21"/>
              </w:rPr>
              <w:t>=</w:t>
            </w:r>
          </w:p>
        </w:tc>
        <w:tc>
          <w:tcPr>
            <w:tcW w:type="dxa" w:w="154"/>
            <w:tcBorders/>
            <w:tcMar>
              <w:start w:w="0" w:type="dxa"/>
              <w:end w:w="0" w:type="dxa"/>
            </w:tcMar>
          </w:tcPr>
          <w:p>
            <w:pPr>
              <w:autoSpaceDN w:val="0"/>
              <w:autoSpaceDE w:val="0"/>
              <w:widowControl/>
              <w:spacing w:line="258" w:lineRule="exact" w:before="172" w:after="0"/>
              <w:ind w:left="0" w:right="0" w:firstLine="0"/>
              <w:jc w:val="center"/>
            </w:pPr>
            <w:r>
              <w:rPr>
                <w:w w:val="101.04175749279203"/>
                <w:rFonts w:ascii="Times New Roman,Italic" w:hAnsi="Times New Roman,Italic" w:eastAsia="Times New Roman,Italic"/>
                <w:b w:val="0"/>
                <w:i/>
                <w:strike/>
                <w:color w:val="000000"/>
                <w:sz w:val="21"/>
              </w:rPr>
              <w:t>x</w:t>
            </w:r>
          </w:p>
        </w:tc>
        <w:tc>
          <w:tcPr>
            <w:tcW w:type="dxa" w:w="72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0" w:lineRule="exact" w:before="0" w:after="0"/>
              <w:ind w:left="0" w:right="0" w:firstLine="0"/>
              <w:jc w:val="center"/>
            </w:pPr>
            <w:r>
              <w:rPr>
                <w:w w:val="101.04175749279203"/>
                <w:rFonts w:ascii="Symbol" w:hAnsi="Symbol" w:eastAsia="Symbol"/>
                <w:b w:val="0"/>
                <w:i w:val="0"/>
                <w:color w:val="000000"/>
                <w:sz w:val="21"/>
              </w:rPr>
              <w:t>=</w:t>
            </w:r>
            <w:r>
              <w:rPr>
                <w:rFonts w:ascii="Symbol" w:hAnsi="Symbol" w:eastAsia="Symbol"/>
                <w:b w:val="0"/>
                <w:i w:val="0"/>
                <w:strike/>
                <w:color w:val="000000"/>
                <w:sz w:val="32"/>
              </w:rPr>
              <w:t xml:space="preserve"> </w:t>
            </w:r>
            <w:r>
              <w:rPr>
                <w:rFonts w:ascii="Symbol" w:hAnsi="Symbol" w:eastAsia="Symbol"/>
                <w:b w:val="0"/>
                <w:i w:val="0"/>
                <w:color w:val="000000"/>
                <w:sz w:val="32"/>
              </w:rPr>
              <w:t>Σ</w:t>
            </w:r>
            <w:r>
              <w:rPr>
                <w:w w:val="101.04175749279203"/>
                <w:rFonts w:ascii="Times New Roman" w:hAnsi="Times New Roman" w:eastAsia="Times New Roman"/>
                <w:b w:val="0"/>
                <w:i w:val="0"/>
                <w:color w:val="000000"/>
                <w:sz w:val="21"/>
              </w:rPr>
              <w:t>1</w:t>
            </w:r>
          </w:p>
          <w:p>
            <w:pPr>
              <w:autoSpaceDN w:val="0"/>
              <w:tabs>
                <w:tab w:pos="416" w:val="left"/>
                <w:tab w:pos="450" w:val="left"/>
              </w:tabs>
              <w:autoSpaceDE w:val="0"/>
              <w:widowControl/>
              <w:spacing w:line="288" w:lineRule="exact" w:before="0" w:after="0"/>
              <w:ind w:left="232" w:right="144" w:firstLine="0"/>
              <w:jc w:val="left"/>
            </w:pPr>
            <w:r>
              <w:rPr>
                <w:w w:val="101.04175749279203"/>
                <w:rFonts w:ascii="Times New Roman,Italic" w:hAnsi="Times New Roman,Italic" w:eastAsia="Times New Roman,Italic"/>
                <w:b w:val="0"/>
                <w:i/>
                <w:color w:val="000000"/>
                <w:sz w:val="21"/>
              </w:rPr>
              <w:t xml:space="preserve">n </w:t>
            </w:r>
            <w:r>
              <w:rPr>
                <w:w w:val="102.05192565917969"/>
                <w:rFonts w:ascii="Times New Roman,Italic" w:hAnsi="Times New Roman,Italic" w:eastAsia="Times New Roman,Italic"/>
                <w:b w:val="0"/>
                <w:i/>
                <w:color w:val="000000"/>
                <w:sz w:val="12"/>
              </w:rPr>
              <w:t xml:space="preserve">i </w:t>
            </w:r>
            <w:r>
              <w:br/>
            </w:r>
            <w:r>
              <w:tab/>
            </w:r>
            <w:r>
              <w:rPr>
                <w:w w:val="102.05192565917969"/>
                <w:rFonts w:ascii="Times New Roman,Italic" w:hAnsi="Times New Roman,Italic" w:eastAsia="Times New Roman,Italic"/>
                <w:b w:val="0"/>
                <w:i/>
                <w:color w:val="000000"/>
                <w:sz w:val="12"/>
              </w:rPr>
              <w:t>N</w:t>
            </w:r>
          </w:p>
          <w:p>
            <w:pPr>
              <w:autoSpaceDN w:val="0"/>
              <w:autoSpaceDE w:val="0"/>
              <w:widowControl/>
              <w:spacing w:line="150" w:lineRule="exact" w:before="0" w:after="0"/>
              <w:ind w:left="0" w:right="144" w:firstLine="0"/>
              <w:jc w:val="right"/>
            </w:pPr>
            <w:r>
              <w:rPr>
                <w:w w:val="102.05192565917969"/>
                <w:rFonts w:ascii="Symbol" w:hAnsi="Symbol" w:eastAsia="Symbol"/>
                <w:b w:val="0"/>
                <w:i w:val="0"/>
                <w:color w:val="000000"/>
                <w:sz w:val="12"/>
              </w:rPr>
              <w:t xml:space="preserve">= </w:t>
            </w:r>
            <w:r>
              <w:rPr>
                <w:w w:val="102.05192565917969"/>
                <w:rFonts w:ascii="Times New Roman" w:hAnsi="Times New Roman" w:eastAsia="Times New Roman"/>
                <w:b w:val="0"/>
                <w:i w:val="0"/>
                <w:color w:val="000000"/>
                <w:sz w:val="12"/>
              </w:rPr>
              <w:t>1</w:t>
            </w:r>
          </w:p>
          <w:p>
            <w:pPr>
              <w:autoSpaceDN w:val="0"/>
              <w:autoSpaceDE w:val="0"/>
              <w:widowControl/>
              <w:spacing w:line="258" w:lineRule="exact" w:before="0" w:after="0"/>
              <w:ind w:left="0" w:right="0" w:firstLine="0"/>
              <w:jc w:val="right"/>
            </w:pPr>
            <w:r>
              <w:rPr>
                <w:w w:val="101.04175749279203"/>
                <w:rFonts w:ascii="Times New Roman,Italic" w:hAnsi="Times New Roman,Italic" w:eastAsia="Times New Roman,Italic"/>
                <w:b w:val="0"/>
                <w:i/>
                <w:color w:val="000000"/>
                <w:sz w:val="21"/>
              </w:rPr>
              <w:t xml:space="preserve">x </w:t>
            </w:r>
            <w:r>
              <w:rPr>
                <w:w w:val="102.05192565917969"/>
                <w:rFonts w:ascii="Times New Roman,Italic" w:hAnsi="Times New Roman,Italic" w:eastAsia="Times New Roman,Italic"/>
                <w:b w:val="0"/>
                <w:i/>
                <w:color w:val="000000"/>
                <w:sz w:val="12"/>
              </w:rPr>
              <w:t>i</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788" w:after="0"/>
              <w:ind w:left="0" w:right="0" w:firstLine="0"/>
              <w:jc w:val="center"/>
            </w:pPr>
            <w:r>
              <w:rPr>
                <w:rFonts w:ascii="Symbol" w:hAnsi="Symbol" w:eastAsia="Symbol"/>
                <w:b w:val="0"/>
                <w:i w:val="0"/>
                <w:color w:val="000000"/>
                <w:sz w:val="20"/>
              </w:rPr>
              <w:t>-</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800" w:after="0"/>
              <w:ind w:left="26" w:right="0" w:firstLine="0"/>
              <w:jc w:val="left"/>
            </w:pPr>
            <w:r>
              <w:rPr>
                <w:rFonts w:ascii="Times New Roman,Italic" w:hAnsi="Times New Roman,Italic" w:eastAsia="Times New Roman,Italic"/>
                <w:b w:val="0"/>
                <w:i/>
                <w:strike/>
                <w:color w:val="000000"/>
                <w:sz w:val="20"/>
              </w:rPr>
              <w:t>x</w:t>
            </w:r>
          </w:p>
        </w:tc>
        <w:tc>
          <w:tcPr>
            <w:tcW w:type="dxa" w:w="1300"/>
            <w:tcBorders/>
            <w:tcMar>
              <w:start w:w="0" w:type="dxa"/>
              <w:end w:w="0" w:type="dxa"/>
            </w:tcMar>
          </w:tcPr>
          <w:p>
            <w:pPr>
              <w:autoSpaceDN w:val="0"/>
              <w:autoSpaceDE w:val="0"/>
              <w:widowControl/>
              <w:spacing w:line="282" w:lineRule="exact" w:before="120"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w:t>
            </w:r>
          </w:p>
        </w:tc>
      </w:tr>
      <w:tr>
        <w:trPr>
          <w:trHeight w:hRule="exact" w:val="280"/>
        </w:trPr>
        <w:tc>
          <w:tcPr>
            <w:tcW w:type="dxa" w:w="1220"/>
            <w:vMerge w:val="restart"/>
            <w:tcBorders/>
            <w:tcMar>
              <w:start w:w="0" w:type="dxa"/>
              <w:end w:w="0" w:type="dxa"/>
            </w:tcMar>
            <w:tcMar>
              <w:start w:w="0" w:type="dxa"/>
              <w:end w:w="0" w:type="dxa"/>
            </w:tcMar>
          </w:tcPr>
          <w:p>
            <w:pPr>
              <w:autoSpaceDN w:val="0"/>
              <w:autoSpaceDE w:val="0"/>
              <w:widowControl/>
              <w:spacing w:line="244" w:lineRule="exact" w:before="170" w:after="0"/>
              <w:ind w:left="0" w:right="6" w:firstLine="0"/>
              <w:jc w:val="right"/>
            </w:pPr>
            <w:r>
              <w:rPr>
                <w:rFonts w:ascii="Times New Roman,Italic" w:hAnsi="Times New Roman,Italic" w:eastAsia="Times New Roman,Italic"/>
                <w:b w:val="0"/>
                <w:i/>
                <w:color w:val="000000"/>
                <w:sz w:val="20"/>
              </w:rPr>
              <w:t>En</w:t>
            </w:r>
          </w:p>
        </w:tc>
        <w:tc>
          <w:tcPr>
            <w:tcW w:type="dxa" w:w="220"/>
            <w:vMerge w:val="restart"/>
            <w:tcBorders/>
            <w:tcMar>
              <w:start w:w="0" w:type="dxa"/>
              <w:end w:w="0" w:type="dxa"/>
            </w:tcMar>
            <w:tcMar>
              <w:start w:w="0" w:type="dxa"/>
              <w:end w:w="0" w:type="dxa"/>
            </w:tcMar>
          </w:tcPr>
          <w:p>
            <w:pPr>
              <w:autoSpaceDN w:val="0"/>
              <w:autoSpaceDE w:val="0"/>
              <w:widowControl/>
              <w:spacing w:line="240" w:lineRule="auto" w:before="158" w:after="0"/>
              <w:ind w:left="0" w:right="0" w:firstLine="0"/>
              <w:jc w:val="center"/>
            </w:pPr>
            <w:r>
              <w:rPr>
                <w:rFonts w:ascii="Symbol" w:hAnsi="Symbol" w:eastAsia="Symbol"/>
                <w:b w:val="0"/>
                <w:i w:val="0"/>
                <w:color w:val="000000"/>
                <w:sz w:val="20"/>
              </w:rPr>
              <w:t>=</w:t>
            </w:r>
          </w:p>
        </w:tc>
        <w:tc>
          <w:tcPr>
            <w:tcW w:type="dxa" w:w="260"/>
            <w:gridSpan w:val="2"/>
            <w:tcBorders/>
            <w:tcMar>
              <w:start w:w="0" w:type="dxa"/>
              <w:end w:w="0" w:type="dxa"/>
            </w:tcMar>
            <w:tcMar>
              <w:start w:w="0" w:type="dxa"/>
              <w:end w:w="0" w:type="dxa"/>
            </w:tcMar>
          </w:tcPr>
          <w:p>
            <w:pPr>
              <w:autoSpaceDN w:val="0"/>
              <w:autoSpaceDE w:val="0"/>
              <w:widowControl/>
              <w:spacing w:line="222" w:lineRule="exact" w:before="56" w:after="0"/>
              <w:ind w:left="0" w:right="22" w:firstLine="0"/>
              <w:jc w:val="right"/>
            </w:pPr>
            <w:r>
              <w:rPr>
                <w:rFonts w:ascii="Times New Roman,Italic" w:hAnsi="Times New Roman,Italic" w:eastAsia="Times New Roman,Italic"/>
                <w:b w:val="0"/>
                <w:i/>
                <w:color w:val="000000"/>
                <w:sz w:val="20"/>
              </w:rPr>
              <w:t>π</w:t>
            </w:r>
          </w:p>
        </w:tc>
        <w:tc>
          <w:tcPr>
            <w:tcW w:type="dxa" w:w="160"/>
            <w:tcBorders/>
            <w:tcMar>
              <w:start w:w="0" w:type="dxa"/>
              <w:end w:w="0" w:type="dxa"/>
            </w:tcMar>
          </w:tcPr>
          <w:p>
            <w:pPr>
              <w:autoSpaceDN w:val="0"/>
              <w:autoSpaceDE w:val="0"/>
              <w:widowControl/>
              <w:spacing w:line="266" w:lineRule="exact" w:before="14" w:after="0"/>
              <w:ind w:left="0" w:right="0" w:firstLine="0"/>
              <w:jc w:val="center"/>
            </w:pPr>
            <w:r>
              <w:rPr>
                <w:rFonts w:ascii="Times New Roman" w:hAnsi="Times New Roman" w:eastAsia="Times New Roman"/>
                <w:b w:val="0"/>
                <w:i w:val="0"/>
                <w:color w:val="000000"/>
                <w:sz w:val="20"/>
              </w:rPr>
              <w:t>1</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2" w:lineRule="exact" w:before="42" w:after="0"/>
              <w:ind w:left="0" w:right="0" w:firstLine="0"/>
              <w:jc w:val="center"/>
            </w:pPr>
            <w:r>
              <w:rPr>
                <w:w w:val="96.94881439208984"/>
                <w:rFonts w:ascii="Times New Roman,Italic" w:hAnsi="Times New Roman,Italic" w:eastAsia="Times New Roman,Italic"/>
                <w:b w:val="0"/>
                <w:i/>
                <w:color w:val="000000"/>
                <w:sz w:val="12"/>
              </w:rPr>
              <w:t>n</w:t>
            </w:r>
          </w:p>
          <w:p>
            <w:pPr>
              <w:autoSpaceDN w:val="0"/>
              <w:autoSpaceDE w:val="0"/>
              <w:widowControl/>
              <w:spacing w:line="240" w:lineRule="auto" w:before="0" w:after="0"/>
              <w:ind w:left="0" w:right="0" w:firstLine="0"/>
              <w:jc w:val="center"/>
            </w:pPr>
            <w:r>
              <w:rPr>
                <w:rFonts w:ascii="Symbol" w:hAnsi="Symbol" w:eastAsia="Symbol"/>
                <w:b w:val="0"/>
                <w:i w:val="0"/>
                <w:color w:val="000000"/>
                <w:sz w:val="30"/>
              </w:rPr>
              <w:t>Σ</w:t>
            </w:r>
          </w:p>
          <w:p>
            <w:pPr>
              <w:autoSpaceDN w:val="0"/>
              <w:autoSpaceDE w:val="0"/>
              <w:widowControl/>
              <w:spacing w:line="142" w:lineRule="exact" w:before="0" w:after="0"/>
              <w:ind w:left="0" w:right="0" w:firstLine="0"/>
              <w:jc w:val="center"/>
            </w:pPr>
            <w:r>
              <w:rPr>
                <w:w w:val="96.94881439208984"/>
                <w:rFonts w:ascii="Times New Roman,Italic" w:hAnsi="Times New Roman,Italic" w:eastAsia="Times New Roman,Italic"/>
                <w:b w:val="0"/>
                <w:i/>
                <w:color w:val="000000"/>
                <w:sz w:val="12"/>
              </w:rPr>
              <w:t xml:space="preserve">i </w:t>
            </w:r>
            <w:r>
              <w:rPr>
                <w:w w:val="96.94881439208984"/>
                <w:rFonts w:ascii="Symbol" w:hAnsi="Symbol" w:eastAsia="Symbol"/>
                <w:b w:val="0"/>
                <w:i w:val="0"/>
                <w:color w:val="000000"/>
                <w:sz w:val="12"/>
              </w:rPr>
              <w:t xml:space="preserve">= </w:t>
            </w:r>
            <w:r>
              <w:rPr>
                <w:w w:val="96.94881439208984"/>
                <w:rFonts w:ascii="Times New Roman" w:hAnsi="Times New Roman" w:eastAsia="Times New Roman"/>
                <w:b w:val="0"/>
                <w:i w:val="0"/>
                <w:color w:val="000000"/>
                <w:sz w:val="12"/>
              </w:rPr>
              <w:t>1</w:t>
            </w: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52" w:after="0"/>
              <w:ind w:left="0" w:right="0" w:firstLine="0"/>
              <w:jc w:val="center"/>
            </w:pPr>
            <w:r>
              <w:rPr>
                <w:rFonts w:ascii="Times New Roman,Italic" w:hAnsi="Times New Roman,Italic" w:eastAsia="Times New Roman,Italic"/>
                <w:b w:val="0"/>
                <w:i/>
                <w:color w:val="000000"/>
                <w:sz w:val="20"/>
              </w:rPr>
              <w:t xml:space="preserve">x </w:t>
            </w:r>
            <w:r>
              <w:rPr>
                <w:w w:val="96.94881439208984"/>
                <w:rFonts w:ascii="Times New Roman,Italic" w:hAnsi="Times New Roman,Italic" w:eastAsia="Times New Roman,Italic"/>
                <w:b w:val="0"/>
                <w:i/>
                <w:color w:val="000000"/>
                <w:sz w:val="12"/>
              </w:rPr>
              <w:t>i</w:t>
            </w:r>
          </w:p>
        </w:tc>
        <w:tc>
          <w:tcPr>
            <w:tcW w:type="dxa" w:w="873"/>
            <w:vMerge/>
            <w:tcBorders/>
          </w:tcPr>
          <w:p/>
        </w:tc>
        <w:tc>
          <w:tcPr>
            <w:tcW w:type="dxa" w:w="873"/>
            <w:vMerge/>
            <w:tcBorders/>
          </w:tcPr>
          <w:p/>
        </w:tc>
        <w:tc>
          <w:tcPr>
            <w:tcW w:type="dxa" w:w="1300"/>
            <w:vMerge w:val="restart"/>
            <w:tcBorders/>
            <w:tcMar>
              <w:start w:w="0" w:type="dxa"/>
              <w:end w:w="0" w:type="dxa"/>
            </w:tcMar>
            <w:tcMar>
              <w:start w:w="0" w:type="dxa"/>
              <w:end w:w="0" w:type="dxa"/>
            </w:tcMar>
          </w:tcPr>
          <w:p>
            <w:pPr>
              <w:autoSpaceDN w:val="0"/>
              <w:autoSpaceDE w:val="0"/>
              <w:widowControl/>
              <w:spacing w:line="284" w:lineRule="exact" w:before="92"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5</w:t>
            </w:r>
            <w:r>
              <w:rPr>
                <w:rFonts w:ascii="方正书宋简体" w:hAnsi="方正书宋简体" w:eastAsia="方正书宋简体"/>
                <w:b w:val="0"/>
                <w:i w:val="0"/>
                <w:color w:val="000000"/>
                <w:sz w:val="21"/>
              </w:rPr>
              <w:t>）</w:t>
            </w:r>
          </w:p>
        </w:tc>
      </w:tr>
      <w:tr>
        <w:trPr>
          <w:trHeight w:hRule="exact" w:val="320"/>
        </w:trPr>
        <w:tc>
          <w:tcPr>
            <w:tcW w:type="dxa" w:w="873"/>
            <w:vMerge/>
            <w:tcBorders/>
          </w:tcPr>
          <w:p/>
        </w:tc>
        <w:tc>
          <w:tcPr>
            <w:tcW w:type="dxa" w:w="873"/>
            <w:vMerge/>
            <w:tcBorders/>
          </w:tcPr>
          <w:p/>
        </w:tc>
        <w:tc>
          <w:tcPr>
            <w:tcW w:type="dxa" w:w="260"/>
            <w:gridSpan w:val="2"/>
            <w:tcBorders/>
            <w:tcMar>
              <w:start w:w="0" w:type="dxa"/>
              <w:end w:w="0" w:type="dxa"/>
            </w:tcMar>
            <w:tcMar>
              <w:start w:w="0" w:type="dxa"/>
              <w:end w:w="0" w:type="dxa"/>
            </w:tcMar>
          </w:tcPr>
          <w:p>
            <w:pPr>
              <w:autoSpaceDN w:val="0"/>
              <w:autoSpaceDE w:val="0"/>
              <w:widowControl/>
              <w:spacing w:line="268" w:lineRule="exact" w:before="24" w:after="0"/>
              <w:ind w:left="0" w:right="16" w:firstLine="0"/>
              <w:jc w:val="right"/>
            </w:pPr>
            <w:r>
              <w:rPr>
                <w:rFonts w:ascii="Times New Roman" w:hAnsi="Times New Roman" w:eastAsia="Times New Roman"/>
                <w:b w:val="0"/>
                <w:i w:val="0"/>
                <w:color w:val="000000"/>
                <w:sz w:val="20"/>
              </w:rPr>
              <w:t>2</w:t>
            </w:r>
          </w:p>
        </w:tc>
        <w:tc>
          <w:tcPr>
            <w:tcW w:type="dxa" w:w="160"/>
            <w:tcBorders/>
            <w:tcMar>
              <w:start w:w="0" w:type="dxa"/>
              <w:end w:w="0" w:type="dxa"/>
            </w:tcMar>
          </w:tcPr>
          <w:p>
            <w:pPr>
              <w:autoSpaceDN w:val="0"/>
              <w:autoSpaceDE w:val="0"/>
              <w:widowControl/>
              <w:spacing w:line="246" w:lineRule="exact" w:before="44" w:after="0"/>
              <w:ind w:left="0" w:right="0" w:firstLine="0"/>
              <w:jc w:val="center"/>
            </w:pPr>
            <w:r>
              <w:rPr>
                <w:rFonts w:ascii="Times New Roman,Italic" w:hAnsi="Times New Roman,Italic" w:eastAsia="Times New Roman,Italic"/>
                <w:b w:val="0"/>
                <w:i/>
                <w:color w:val="000000"/>
                <w:sz w:val="20"/>
              </w:rPr>
              <w:t>n</w:t>
            </w:r>
          </w:p>
        </w:tc>
        <w:tc>
          <w:tcPr>
            <w:tcW w:type="dxa" w:w="1746"/>
            <w:gridSpan w:val="2"/>
            <w:vMerge/>
            <w:tcBorders/>
          </w:tcPr>
          <w:p/>
        </w:tc>
        <w:tc>
          <w:tcPr>
            <w:tcW w:type="dxa" w:w="1746"/>
            <w:gridSpan w:val="2"/>
            <w:vMerge/>
            <w:tcBorders/>
          </w:tcPr>
          <w:p/>
        </w:tc>
        <w:tc>
          <w:tcPr>
            <w:tcW w:type="dxa" w:w="873"/>
            <w:vMerge/>
            <w:tcBorders/>
          </w:tcPr>
          <w:p/>
        </w:tc>
        <w:tc>
          <w:tcPr>
            <w:tcW w:type="dxa" w:w="873"/>
            <w:vMerge/>
            <w:tcBorders/>
          </w:tcPr>
          <w:p/>
        </w:tc>
        <w:tc>
          <w:tcPr>
            <w:tcW w:type="dxa" w:w="873"/>
            <w:vMerge/>
            <w:tcBorders/>
          </w:tcPr>
          <w:p/>
        </w:tc>
      </w:tr>
      <w:tr>
        <w:trPr>
          <w:trHeight w:hRule="exact" w:val="358"/>
        </w:trPr>
        <w:tc>
          <w:tcPr>
            <w:tcW w:type="dxa" w:w="1220"/>
            <w:tcBorders/>
            <w:tcMar>
              <w:start w:w="0" w:type="dxa"/>
              <w:end w:w="0" w:type="dxa"/>
            </w:tcMar>
          </w:tcPr>
          <w:p>
            <w:pPr>
              <w:autoSpaceDN w:val="0"/>
              <w:autoSpaceDE w:val="0"/>
              <w:widowControl/>
              <w:spacing w:line="254" w:lineRule="exact" w:before="78" w:after="0"/>
              <w:ind w:left="0" w:right="40" w:firstLine="0"/>
              <w:jc w:val="right"/>
            </w:pPr>
            <w:r>
              <w:rPr>
                <w:rFonts w:ascii="Times New Roman,Italic" w:hAnsi="Times New Roman,Italic" w:eastAsia="Times New Roman,Italic"/>
                <w:b w:val="0"/>
                <w:i/>
                <w:color w:val="000000"/>
                <w:sz w:val="21"/>
              </w:rPr>
              <w:t>He</w:t>
            </w:r>
          </w:p>
        </w:tc>
        <w:tc>
          <w:tcPr>
            <w:tcW w:type="dxa" w:w="220"/>
            <w:tcBorders/>
            <w:tcMar>
              <w:start w:w="0" w:type="dxa"/>
              <w:end w:w="0" w:type="dxa"/>
            </w:tcMar>
          </w:tcPr>
          <w:p>
            <w:pPr>
              <w:autoSpaceDN w:val="0"/>
              <w:autoSpaceDE w:val="0"/>
              <w:widowControl/>
              <w:spacing w:line="238" w:lineRule="auto" w:before="66" w:after="0"/>
              <w:ind w:left="10" w:right="0" w:firstLine="0"/>
              <w:jc w:val="left"/>
            </w:pPr>
            <w:r>
              <w:rPr>
                <w:rFonts w:ascii="Symbol" w:hAnsi="Symbol" w:eastAsia="Symbol"/>
                <w:b w:val="0"/>
                <w:i w:val="0"/>
                <w:color w:val="000000"/>
                <w:sz w:val="21"/>
              </w:rPr>
              <w:t>=</w:t>
            </w:r>
          </w:p>
        </w:tc>
        <w:tc>
          <w:tcPr>
            <w:tcW w:type="dxa" w:w="154"/>
            <w:tcBorders/>
            <w:tcMar>
              <w:start w:w="0" w:type="dxa"/>
              <w:end w:w="0" w:type="dxa"/>
            </w:tcMar>
          </w:tcPr>
          <w:p>
            <w:pPr>
              <w:autoSpaceDN w:val="0"/>
              <w:autoSpaceDE w:val="0"/>
              <w:widowControl/>
              <w:spacing w:line="278" w:lineRule="exact" w:before="56" w:after="0"/>
              <w:ind w:left="0" w:right="0" w:firstLine="0"/>
              <w:jc w:val="right"/>
            </w:pPr>
            <w:r>
              <w:rPr>
                <w:rFonts w:ascii="Times New Roman" w:hAnsi="Times New Roman" w:eastAsia="Times New Roman"/>
                <w:b w:val="0"/>
                <w:i w:val="0"/>
                <w:color w:val="000000"/>
                <w:sz w:val="21"/>
              </w:rPr>
              <w:t>(</w:t>
            </w:r>
          </w:p>
        </w:tc>
        <w:tc>
          <w:tcPr>
            <w:tcW w:type="dxa" w:w="106"/>
            <w:tcBorders/>
            <w:tcMar>
              <w:start w:w="0" w:type="dxa"/>
              <w:end w:w="0" w:type="dxa"/>
            </w:tcMar>
          </w:tcPr>
          <w:p>
            <w:pPr>
              <w:autoSpaceDN w:val="0"/>
              <w:autoSpaceDE w:val="0"/>
              <w:widowControl/>
              <w:spacing w:line="254" w:lineRule="exact" w:before="78" w:after="0"/>
              <w:ind w:left="0" w:right="0" w:firstLine="0"/>
              <w:jc w:val="center"/>
            </w:pPr>
            <w:r>
              <w:rPr>
                <w:rFonts w:ascii="Times New Roman,Italic" w:hAnsi="Times New Roman,Italic" w:eastAsia="Times New Roman,Italic"/>
                <w:b w:val="0"/>
                <w:i/>
                <w:color w:val="000000"/>
                <w:sz w:val="21"/>
              </w:rPr>
              <w:t>S</w:t>
            </w:r>
          </w:p>
        </w:tc>
        <w:tc>
          <w:tcPr>
            <w:tcW w:type="dxa" w:w="160"/>
            <w:tcBorders/>
            <w:tcMar>
              <w:start w:w="0" w:type="dxa"/>
              <w:end w:w="0" w:type="dxa"/>
            </w:tcMar>
          </w:tcPr>
          <w:p>
            <w:pPr>
              <w:autoSpaceDN w:val="0"/>
              <w:autoSpaceDE w:val="0"/>
              <w:widowControl/>
              <w:spacing w:line="160" w:lineRule="exact" w:before="56" w:after="0"/>
              <w:ind w:left="0" w:right="0" w:firstLine="0"/>
              <w:jc w:val="center"/>
            </w:pPr>
            <w:r>
              <w:rPr>
                <w:rFonts w:ascii="Times New Roman" w:hAnsi="Times New Roman" w:eastAsia="Times New Roman"/>
                <w:b w:val="0"/>
                <w:i w:val="0"/>
                <w:color w:val="000000"/>
                <w:sz w:val="12"/>
              </w:rPr>
              <w:t>2</w:t>
            </w:r>
          </w:p>
        </w:tc>
        <w:tc>
          <w:tcPr>
            <w:tcW w:type="dxa" w:w="120"/>
            <w:tcBorders/>
            <w:tcMar>
              <w:start w:w="0" w:type="dxa"/>
              <w:end w:w="0" w:type="dxa"/>
            </w:tcMar>
          </w:tcPr>
          <w:p>
            <w:pPr>
              <w:autoSpaceDN w:val="0"/>
              <w:autoSpaceDE w:val="0"/>
              <w:widowControl/>
              <w:spacing w:line="238" w:lineRule="auto" w:before="66" w:after="0"/>
              <w:ind w:left="0" w:right="0" w:firstLine="0"/>
              <w:jc w:val="center"/>
            </w:pPr>
            <w:r>
              <w:rPr>
                <w:rFonts w:ascii="Symbol" w:hAnsi="Symbol" w:eastAsia="Symbol"/>
                <w:b w:val="0"/>
                <w:i w:val="0"/>
                <w:color w:val="000000"/>
                <w:sz w:val="21"/>
              </w:rPr>
              <w:t>-</w:t>
            </w:r>
          </w:p>
        </w:tc>
        <w:tc>
          <w:tcPr>
            <w:tcW w:type="dxa" w:w="260"/>
            <w:gridSpan w:val="2"/>
            <w:tcBorders/>
            <w:tcMar>
              <w:start w:w="0" w:type="dxa"/>
              <w:end w:w="0" w:type="dxa"/>
            </w:tcMar>
            <w:tcMar>
              <w:start w:w="0" w:type="dxa"/>
              <w:end w:w="0" w:type="dxa"/>
            </w:tcMar>
          </w:tcPr>
          <w:p>
            <w:pPr>
              <w:autoSpaceDN w:val="0"/>
              <w:autoSpaceDE w:val="0"/>
              <w:widowControl/>
              <w:spacing w:line="254" w:lineRule="exact" w:before="78" w:after="0"/>
              <w:ind w:left="0" w:right="0" w:firstLine="0"/>
              <w:jc w:val="center"/>
            </w:pPr>
            <w:r>
              <w:rPr>
                <w:rFonts w:ascii="Times New Roman,Italic" w:hAnsi="Times New Roman,Italic" w:eastAsia="Times New Roman,Italic"/>
                <w:b w:val="0"/>
                <w:i/>
                <w:color w:val="000000"/>
                <w:sz w:val="21"/>
              </w:rPr>
              <w:t>En</w:t>
            </w:r>
          </w:p>
        </w:tc>
        <w:tc>
          <w:tcPr>
            <w:tcW w:type="dxa" w:w="80"/>
            <w:tcBorders/>
            <w:tcMar>
              <w:start w:w="0" w:type="dxa"/>
              <w:end w:w="0" w:type="dxa"/>
            </w:tcMar>
          </w:tcPr>
          <w:p>
            <w:pPr>
              <w:autoSpaceDN w:val="0"/>
              <w:autoSpaceDE w:val="0"/>
              <w:widowControl/>
              <w:spacing w:line="160" w:lineRule="exact" w:before="56" w:after="0"/>
              <w:ind w:left="0" w:right="0" w:firstLine="0"/>
              <w:jc w:val="center"/>
            </w:pPr>
            <w:r>
              <w:rPr>
                <w:rFonts w:ascii="Times New Roman" w:hAnsi="Times New Roman" w:eastAsia="Times New Roman"/>
                <w:b w:val="0"/>
                <w:i w:val="0"/>
                <w:color w:val="000000"/>
                <w:sz w:val="12"/>
              </w:rPr>
              <w:t>2</w:t>
            </w:r>
          </w:p>
        </w:tc>
        <w:tc>
          <w:tcPr>
            <w:tcW w:type="dxa" w:w="180"/>
            <w:tcBorders/>
            <w:tcMar>
              <w:start w:w="0" w:type="dxa"/>
              <w:end w:w="0" w:type="dxa"/>
            </w:tcMar>
          </w:tcPr>
          <w:p>
            <w:pPr>
              <w:autoSpaceDN w:val="0"/>
              <w:autoSpaceDE w:val="0"/>
              <w:widowControl/>
              <w:spacing w:line="278" w:lineRule="exact" w:before="56" w:after="0"/>
              <w:ind w:left="0" w:right="0" w:firstLine="0"/>
              <w:jc w:val="center"/>
            </w:pPr>
            <w:r>
              <w:rPr>
                <w:rFonts w:ascii="Times New Roman" w:hAnsi="Times New Roman" w:eastAsia="Times New Roman"/>
                <w:b w:val="0"/>
                <w:i w:val="0"/>
                <w:color w:val="000000"/>
                <w:sz w:val="21"/>
              </w:rPr>
              <w:t>)</w:t>
            </w:r>
          </w:p>
        </w:tc>
        <w:tc>
          <w:tcPr>
            <w:tcW w:type="dxa" w:w="873"/>
            <w:vMerge/>
            <w:tcBorders/>
          </w:tcPr>
          <w:p/>
        </w:tc>
        <w:tc>
          <w:tcPr>
            <w:tcW w:type="dxa" w:w="1300"/>
            <w:tcBorders/>
            <w:tcMar>
              <w:start w:w="0" w:type="dxa"/>
              <w:end w:w="0" w:type="dxa"/>
            </w:tcMar>
          </w:tcPr>
          <w:p>
            <w:pPr>
              <w:autoSpaceDN w:val="0"/>
              <w:autoSpaceDE w:val="0"/>
              <w:widowControl/>
              <w:spacing w:line="282" w:lineRule="exact" w:before="40"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6</w:t>
            </w:r>
            <w:r>
              <w:rPr>
                <w:rFonts w:ascii="方正书宋简体" w:hAnsi="方正书宋简体" w:eastAsia="方正书宋简体"/>
                <w:b w:val="0"/>
                <w:i w:val="0"/>
                <w:color w:val="000000"/>
                <w:sz w:val="21"/>
              </w:rPr>
              <w:t>）</w:t>
            </w:r>
          </w:p>
        </w:tc>
      </w:tr>
    </w:tbl>
    <w:p>
      <w:pPr>
        <w:autoSpaceDN w:val="0"/>
        <w:autoSpaceDE w:val="0"/>
        <w:widowControl/>
        <w:spacing w:line="290" w:lineRule="exact" w:before="52" w:after="0"/>
        <w:ind w:left="712" w:right="144" w:firstLine="0"/>
        <w:jc w:val="left"/>
      </w:pPr>
      <w:r>
        <w:rPr>
          <w:rFonts w:ascii="方正书宋简体" w:hAnsi="方正书宋简体" w:eastAsia="方正书宋简体"/>
          <w:b w:val="0"/>
          <w:i w:val="0"/>
          <w:color w:val="000000"/>
          <w:sz w:val="21"/>
        </w:rPr>
        <w:t>其中，</w:t>
      </w:r>
      <w:r>
        <w:rPr>
          <w:rFonts w:ascii="Times New Roman,Italic" w:hAnsi="Times New Roman,Italic" w:eastAsia="Times New Roman,Italic"/>
          <w:b w:val="0"/>
          <w:i/>
          <w:strike/>
          <w:color w:val="000000"/>
          <w:sz w:val="23"/>
        </w:rPr>
        <w:t>x</w:t>
      </w:r>
      <w:r>
        <w:rPr>
          <w:rFonts w:ascii="方正书宋简体" w:hAnsi="方正书宋简体" w:eastAsia="方正书宋简体"/>
          <w:b w:val="0"/>
          <w:i w:val="0"/>
          <w:color w:val="000000"/>
          <w:sz w:val="21"/>
        </w:rPr>
        <w:t xml:space="preserve"> 为样本均值；</w:t>
      </w:r>
      <w:r>
        <w:rPr>
          <w:rFonts w:ascii="Times New Roman,Italic" w:hAnsi="Times New Roman,Italic" w:eastAsia="Times New Roman,Italic"/>
          <w:b w:val="0"/>
          <w:i/>
          <w:color w:val="000000"/>
          <w:sz w:val="21"/>
        </w:rPr>
        <w:t>n</w:t>
      </w:r>
      <w:r>
        <w:rPr>
          <w:rFonts w:ascii="方正书宋简体" w:hAnsi="方正书宋简体" w:eastAsia="方正书宋简体"/>
          <w:b w:val="0"/>
          <w:i w:val="0"/>
          <w:color w:val="000000"/>
          <w:sz w:val="21"/>
        </w:rPr>
        <w:t xml:space="preserve"> 为样本数量；</w:t>
      </w:r>
      <w:r>
        <w:rPr>
          <w:rFonts w:ascii="Times New Roman,Italic" w:hAnsi="Times New Roman,Italic" w:eastAsia="Times New Roman,Italic"/>
          <w:b w:val="0"/>
          <w:i/>
          <w:color w:val="000000"/>
          <w:sz w:val="21"/>
        </w:rPr>
        <w:t>x</w:t>
      </w:r>
      <w:r>
        <w:rPr>
          <w:rFonts w:ascii="Times New Roman,Italic" w:hAnsi="Times New Roman,Italic" w:eastAsia="Times New Roman,Italic"/>
          <w:b w:val="0"/>
          <w:i/>
          <w:color w:val="000000"/>
          <w:sz w:val="14"/>
        </w:rPr>
        <w:t>i</w:t>
      </w:r>
      <w:r>
        <w:rPr>
          <w:rFonts w:ascii="方正书宋简体" w:hAnsi="方正书宋简体" w:eastAsia="方正书宋简体"/>
          <w:b w:val="0"/>
          <w:i w:val="0"/>
          <w:color w:val="000000"/>
          <w:sz w:val="21"/>
        </w:rPr>
        <w:t xml:space="preserve"> 为第</w:t>
      </w:r>
      <w:r>
        <w:rPr>
          <w:rFonts w:ascii="Times New Roman,Italic" w:hAnsi="Times New Roman,Italic" w:eastAsia="Times New Roman,Italic"/>
          <w:b w:val="0"/>
          <w:i/>
          <w:color w:val="000000"/>
          <w:sz w:val="21"/>
        </w:rPr>
        <w:t>i</w:t>
      </w:r>
      <w:r>
        <w:rPr>
          <w:rFonts w:ascii="方正书宋简体" w:hAnsi="方正书宋简体" w:eastAsia="方正书宋简体"/>
          <w:b w:val="0"/>
          <w:i w:val="0"/>
          <w:color w:val="000000"/>
          <w:sz w:val="21"/>
        </w:rPr>
        <w:t xml:space="preserve"> 个专</w:t>
      </w:r>
      <w:r>
        <w:rPr>
          <w:rFonts w:ascii="方正书宋简体" w:hAnsi="方正书宋简体" w:eastAsia="方正书宋简体"/>
          <w:b w:val="0"/>
          <w:i w:val="0"/>
          <w:color w:val="000000"/>
          <w:sz w:val="21"/>
        </w:rPr>
        <w:t>家的打分值；</w:t>
      </w:r>
      <w:r>
        <w:rPr>
          <w:rFonts w:ascii="Times New Roman,Italic" w:hAnsi="Times New Roman,Italic" w:eastAsia="Times New Roman,Italic"/>
          <w:b w:val="0"/>
          <w:i/>
          <w:color w:val="000000"/>
          <w:sz w:val="21"/>
        </w:rPr>
        <w:t>S</w:t>
      </w:r>
      <w:r>
        <w:rPr>
          <w:rFonts w:ascii="Times New Roman,Italic" w:hAnsi="Times New Roman,Italic" w:eastAsia="Times New Roman,Italic"/>
          <w:b w:val="0"/>
          <w:i/>
          <w:color w:val="000000"/>
          <w:sz w:val="14"/>
        </w:rPr>
        <w:t>2</w:t>
      </w:r>
      <w:r>
        <w:rPr>
          <w:rFonts w:ascii="方正书宋简体" w:hAnsi="方正书宋简体" w:eastAsia="方正书宋简体"/>
          <w:b w:val="0"/>
          <w:i w:val="0"/>
          <w:color w:val="000000"/>
          <w:sz w:val="21"/>
        </w:rPr>
        <w:t>为样本方差。</w:t>
      </w:r>
    </w:p>
    <w:p>
      <w:pPr>
        <w:autoSpaceDN w:val="0"/>
        <w:tabs>
          <w:tab w:pos="1134" w:val="left"/>
        </w:tabs>
        <w:autoSpaceDE w:val="0"/>
        <w:widowControl/>
        <w:spacing w:line="320" w:lineRule="exact" w:before="2" w:after="26"/>
        <w:ind w:left="712" w:right="144" w:firstLine="0"/>
        <w:jc w:val="left"/>
      </w:pPr>
      <w:r>
        <w:tab/>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）综合评价云的确定。运用下面公式可获</w:t>
      </w:r>
      <w:r>
        <w:rPr>
          <w:rFonts w:ascii="方正书宋简体" w:hAnsi="方正书宋简体" w:eastAsia="方正书宋简体"/>
          <w:b w:val="0"/>
          <w:i w:val="0"/>
          <w:color w:val="000000"/>
          <w:sz w:val="21"/>
        </w:rPr>
        <w:t>得综合评价云。</w:t>
      </w:r>
    </w:p>
    <w:tbl>
      <w:tblPr>
        <w:tblW w:type="auto" w:w="0"/>
        <w:tblLayout w:type="fixed"/>
        <w:tblLook w:firstColumn="1" w:firstRow="1" w:lastColumn="0" w:lastRow="0" w:noHBand="0" w:noVBand="1" w:val="04A0"/>
        <w:tblInd w:w="1100.0" w:type="dxa"/>
      </w:tblPr>
      <w:tblGrid>
        <w:gridCol w:w="1165"/>
        <w:gridCol w:w="1165"/>
        <w:gridCol w:w="1165"/>
        <w:gridCol w:w="1165"/>
        <w:gridCol w:w="1165"/>
        <w:gridCol w:w="1165"/>
        <w:gridCol w:w="1165"/>
        <w:gridCol w:w="1165"/>
        <w:gridCol w:w="1165"/>
      </w:tblGrid>
      <w:tr>
        <w:trPr>
          <w:trHeight w:hRule="exact" w:val="602"/>
        </w:trPr>
        <w:tc>
          <w:tcPr>
            <w:tcW w:type="dxa" w:w="1424"/>
            <w:gridSpan w:val="2"/>
            <w:tcBorders/>
            <w:tcMar>
              <w:start w:w="0" w:type="dxa"/>
              <w:end w:w="0" w:type="dxa"/>
            </w:tcMar>
            <w:tcMar>
              <w:start w:w="0" w:type="dxa"/>
              <w:end w:w="0" w:type="dxa"/>
            </w:tcMar>
          </w:tcPr>
          <w:p>
            <w:pPr>
              <w:autoSpaceDN w:val="0"/>
              <w:autoSpaceDE w:val="0"/>
              <w:widowControl/>
              <w:spacing w:line="244" w:lineRule="exact" w:before="152" w:after="0"/>
              <w:ind w:left="0" w:right="26" w:firstLine="0"/>
              <w:jc w:val="right"/>
            </w:pPr>
            <w:r>
              <w:rPr>
                <w:rFonts w:ascii="Times New Roman,Italic" w:hAnsi="Times New Roman,Italic" w:eastAsia="Times New Roman,Italic"/>
                <w:b w:val="0"/>
                <w:i/>
                <w:color w:val="000000"/>
                <w:sz w:val="20"/>
              </w:rPr>
              <w:t>Ex</w:t>
            </w:r>
          </w:p>
        </w:tc>
        <w:tc>
          <w:tcPr>
            <w:tcW w:type="dxa" w:w="456"/>
            <w:tcBorders/>
            <w:tcMar>
              <w:start w:w="0" w:type="dxa"/>
              <w:end w:w="0" w:type="dxa"/>
            </w:tcMar>
          </w:tcPr>
          <w:p>
            <w:pPr>
              <w:autoSpaceDN w:val="0"/>
              <w:autoSpaceDE w:val="0"/>
              <w:widowControl/>
              <w:spacing w:line="140" w:lineRule="exact" w:before="26" w:after="0"/>
              <w:ind w:left="0" w:right="140" w:firstLine="0"/>
              <w:jc w:val="right"/>
            </w:pPr>
            <w:r>
              <w:rPr>
                <w:w w:val="96.4076280593872"/>
                <w:rFonts w:ascii="Times New Roman,Italic" w:hAnsi="Times New Roman,Italic" w:eastAsia="Times New Roman,Italic"/>
                <w:b w:val="0"/>
                <w:i/>
                <w:color w:val="000000"/>
                <w:sz w:val="12"/>
              </w:rPr>
              <w:t>n</w:t>
            </w:r>
          </w:p>
          <w:p>
            <w:pPr>
              <w:autoSpaceDN w:val="0"/>
              <w:autoSpaceDE w:val="0"/>
              <w:widowControl/>
              <w:spacing w:line="416" w:lineRule="exact" w:before="0" w:after="0"/>
              <w:ind w:left="0" w:right="0" w:firstLine="0"/>
              <w:jc w:val="center"/>
            </w:pPr>
            <w:r>
              <w:rPr>
                <w:rFonts w:ascii="Symbol" w:hAnsi="Symbol" w:eastAsia="Symbol"/>
                <w:b w:val="0"/>
                <w:i w:val="0"/>
                <w:color w:val="000000"/>
                <w:sz w:val="20"/>
              </w:rPr>
              <w:t>=</w:t>
            </w:r>
            <w:r>
              <w:rPr>
                <w:rFonts w:ascii="Symbol" w:hAnsi="Symbol" w:eastAsia="Symbol"/>
                <w:b w:val="0"/>
                <w:i w:val="0"/>
                <w:color w:val="000000"/>
                <w:sz w:val="30"/>
              </w:rPr>
              <w:t xml:space="preserve"> Σ</w:t>
            </w:r>
            <w:r>
              <w:rPr>
                <w:rFonts w:ascii="Times New Roman" w:hAnsi="Times New Roman" w:eastAsia="Times New Roman"/>
                <w:b w:val="0"/>
                <w:i w:val="0"/>
                <w:color w:val="000000"/>
                <w:sz w:val="20"/>
              </w:rPr>
              <w:t>(</w:t>
            </w:r>
          </w:p>
          <w:p>
            <w:pPr>
              <w:autoSpaceDN w:val="0"/>
              <w:autoSpaceDE w:val="0"/>
              <w:widowControl/>
              <w:spacing w:line="140" w:lineRule="exact" w:before="0" w:after="0"/>
              <w:ind w:left="0" w:right="86" w:firstLine="0"/>
              <w:jc w:val="right"/>
            </w:pPr>
            <w:r>
              <w:rPr>
                <w:w w:val="96.4076280593872"/>
                <w:rFonts w:ascii="Times New Roman,Italic" w:hAnsi="Times New Roman,Italic" w:eastAsia="Times New Roman,Italic"/>
                <w:b w:val="0"/>
                <w:i/>
                <w:color w:val="000000"/>
                <w:sz w:val="12"/>
              </w:rPr>
              <w:t xml:space="preserve">i </w:t>
            </w:r>
            <w:r>
              <w:rPr>
                <w:w w:val="96.4076280593872"/>
                <w:rFonts w:ascii="Symbol" w:hAnsi="Symbol" w:eastAsia="Symbol"/>
                <w:b w:val="0"/>
                <w:i w:val="0"/>
                <w:color w:val="000000"/>
                <w:sz w:val="12"/>
              </w:rPr>
              <w:t xml:space="preserve">= </w:t>
            </w:r>
            <w:r>
              <w:rPr>
                <w:w w:val="96.4076280593872"/>
                <w:rFonts w:ascii="Times New Roman" w:hAnsi="Times New Roman" w:eastAsia="Times New Roman"/>
                <w:b w:val="0"/>
                <w:i w:val="0"/>
                <w:color w:val="000000"/>
                <w:sz w:val="12"/>
              </w:rPr>
              <w:t>1</w:t>
            </w:r>
          </w:p>
        </w:tc>
        <w:tc>
          <w:tcPr>
            <w:tcW w:type="dxa" w:w="440"/>
            <w:gridSpan w:val="2"/>
            <w:tcBorders/>
            <w:tcMar>
              <w:start w:w="0" w:type="dxa"/>
              <w:end w:w="0" w:type="dxa"/>
            </w:tcMar>
            <w:tcMar>
              <w:start w:w="0" w:type="dxa"/>
              <w:end w:w="0" w:type="dxa"/>
            </w:tcMar>
          </w:tcPr>
          <w:p>
            <w:pPr>
              <w:autoSpaceDN w:val="0"/>
              <w:tabs>
                <w:tab w:pos="228" w:val="left"/>
                <w:tab w:pos="398" w:val="left"/>
              </w:tabs>
              <w:autoSpaceDE w:val="0"/>
              <w:widowControl/>
              <w:spacing w:line="262" w:lineRule="exact" w:before="134" w:after="0"/>
              <w:ind w:left="20" w:right="0" w:firstLine="0"/>
              <w:jc w:val="left"/>
            </w:pPr>
            <w:r>
              <w:rPr>
                <w:rFonts w:ascii="Times New Roman,Italic" w:hAnsi="Times New Roman,Italic" w:eastAsia="Times New Roman,Italic"/>
                <w:b w:val="0"/>
                <w:i/>
                <w:color w:val="000000"/>
                <w:sz w:val="20"/>
              </w:rPr>
              <w:t xml:space="preserve">Ex w </w:t>
            </w:r>
            <w:r>
              <w:rPr>
                <w:w w:val="96.4076280593872"/>
                <w:rFonts w:ascii="Times New Roman,Italic" w:hAnsi="Times New Roman,Italic" w:eastAsia="Times New Roman,Italic"/>
                <w:b w:val="0"/>
                <w:i/>
                <w:color w:val="000000"/>
                <w:sz w:val="12"/>
              </w:rPr>
              <w:t xml:space="preserve">i </w:t>
            </w:r>
            <w:r>
              <w:tab/>
            </w:r>
            <w:r>
              <w:rPr>
                <w:w w:val="96.4076280593872"/>
                <w:rFonts w:ascii="Times New Roman,Italic" w:hAnsi="Times New Roman,Italic" w:eastAsia="Times New Roman,Italic"/>
                <w:b w:val="0"/>
                <w:i/>
                <w:color w:val="000000"/>
                <w:sz w:val="12"/>
              </w:rPr>
              <w:t>i</w:t>
            </w:r>
          </w:p>
        </w:tc>
        <w:tc>
          <w:tcPr>
            <w:tcW w:type="dxa" w:w="100"/>
            <w:tcBorders/>
            <w:tcMar>
              <w:start w:w="0" w:type="dxa"/>
              <w:end w:w="0" w:type="dxa"/>
            </w:tcMar>
          </w:tcPr>
          <w:p>
            <w:pPr>
              <w:autoSpaceDN w:val="0"/>
              <w:autoSpaceDE w:val="0"/>
              <w:widowControl/>
              <w:spacing w:line="266" w:lineRule="exact" w:before="132" w:after="0"/>
              <w:ind w:left="0" w:right="0" w:firstLine="0"/>
              <w:jc w:val="center"/>
            </w:pPr>
            <w:r>
              <w:rPr>
                <w:rFonts w:ascii="Times New Roman" w:hAnsi="Times New Roman" w:eastAsia="Times New Roman"/>
                <w:b w:val="0"/>
                <w:i w:val="0"/>
                <w:color w:val="000000"/>
                <w:sz w:val="20"/>
              </w:rPr>
              <w:t>)</w:t>
            </w:r>
          </w:p>
        </w:tc>
        <w:tc>
          <w:tcPr>
            <w:tcW w:type="dxa" w:w="80"/>
            <w:vMerge w:val="restart"/>
            <w:tcBorders/>
            <w:tcMar>
              <w:start w:w="0" w:type="dxa"/>
              <w:end w:w="0" w:type="dxa"/>
            </w:tcMar>
            <w:tcMar>
              <w:start w:w="0" w:type="dxa"/>
              <w:end w:w="0" w:type="dxa"/>
            </w:tcMar>
          </w:tcPr>
          <w:p>
            <w:pPr>
              <w:autoSpaceDN w:val="0"/>
              <w:autoSpaceDE w:val="0"/>
              <w:widowControl/>
              <w:spacing w:line="268" w:lineRule="exact" w:before="754" w:after="0"/>
              <w:ind w:left="0" w:right="0" w:firstLine="0"/>
              <w:jc w:val="center"/>
            </w:pPr>
            <w:r>
              <w:rPr>
                <w:w w:val="101.25941276550292"/>
                <w:rFonts w:ascii="Times New Roman" w:hAnsi="Times New Roman" w:eastAsia="Times New Roman"/>
                <w:b w:val="0"/>
                <w:i w:val="0"/>
                <w:color w:val="000000"/>
                <w:sz w:val="20"/>
              </w:rPr>
              <w:t>)</w:t>
            </w:r>
          </w:p>
        </w:tc>
        <w:tc>
          <w:tcPr>
            <w:tcW w:type="dxa" w:w="640"/>
            <w:vMerge w:val="restart"/>
            <w:tcBorders/>
            <w:tcMar>
              <w:start w:w="0" w:type="dxa"/>
              <w:end w:w="0" w:type="dxa"/>
            </w:tcMar>
            <w:tcMar>
              <w:start w:w="0" w:type="dxa"/>
              <w:end w:w="0" w:type="dxa"/>
            </w:tcMar>
          </w:tcPr>
          <w:p>
            <w:pPr>
              <w:autoSpaceDN w:val="0"/>
              <w:autoSpaceDE w:val="0"/>
              <w:widowControl/>
              <w:spacing w:line="154" w:lineRule="exact" w:before="754" w:after="0"/>
              <w:ind w:left="12" w:right="0" w:firstLine="0"/>
              <w:jc w:val="left"/>
            </w:pPr>
            <w:r>
              <w:rPr>
                <w:w w:val="97.44256337483725"/>
                <w:rFonts w:ascii="Times New Roman" w:hAnsi="Times New Roman" w:eastAsia="Times New Roman"/>
                <w:b w:val="0"/>
                <w:i w:val="0"/>
                <w:color w:val="000000"/>
                <w:sz w:val="12"/>
              </w:rPr>
              <w:t>2</w:t>
            </w:r>
          </w:p>
        </w:tc>
        <w:tc>
          <w:tcPr>
            <w:tcW w:type="dxa" w:w="1200"/>
            <w:tcBorders/>
            <w:tcMar>
              <w:start w:w="0" w:type="dxa"/>
              <w:end w:w="0" w:type="dxa"/>
            </w:tcMar>
          </w:tcPr>
          <w:p>
            <w:pPr>
              <w:autoSpaceDN w:val="0"/>
              <w:autoSpaceDE w:val="0"/>
              <w:widowControl/>
              <w:spacing w:line="282" w:lineRule="exact" w:before="76"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7</w:t>
            </w:r>
            <w:r>
              <w:rPr>
                <w:rFonts w:ascii="方正书宋简体" w:hAnsi="方正书宋简体" w:eastAsia="方正书宋简体"/>
                <w:b w:val="0"/>
                <w:i w:val="0"/>
                <w:color w:val="000000"/>
                <w:sz w:val="21"/>
              </w:rPr>
              <w:t>）</w:t>
            </w:r>
          </w:p>
        </w:tc>
      </w:tr>
      <w:tr>
        <w:trPr>
          <w:trHeight w:hRule="exact" w:val="620"/>
        </w:trPr>
        <w:tc>
          <w:tcPr>
            <w:tcW w:type="dxa" w:w="1360"/>
            <w:tcBorders/>
            <w:tcMar>
              <w:start w:w="0" w:type="dxa"/>
              <w:end w:w="0" w:type="dxa"/>
            </w:tcMar>
          </w:tcPr>
          <w:p>
            <w:pPr>
              <w:autoSpaceDN w:val="0"/>
              <w:autoSpaceDE w:val="0"/>
              <w:widowControl/>
              <w:spacing w:line="244" w:lineRule="exact" w:before="174" w:after="0"/>
              <w:ind w:left="0" w:right="14" w:firstLine="0"/>
              <w:jc w:val="right"/>
            </w:pPr>
            <w:r>
              <w:rPr>
                <w:w w:val="101.25941276550292"/>
                <w:rFonts w:ascii="Times New Roman,Italic" w:hAnsi="Times New Roman,Italic" w:eastAsia="Times New Roman,Italic"/>
                <w:b w:val="0"/>
                <w:i/>
                <w:color w:val="000000"/>
                <w:sz w:val="20"/>
              </w:rPr>
              <w:t>En</w:t>
            </w:r>
          </w:p>
        </w:tc>
        <w:tc>
          <w:tcPr>
            <w:tcW w:type="dxa" w:w="614"/>
            <w:gridSpan w:val="3"/>
            <w:tcBorders/>
            <w:tcMar>
              <w:start w:w="0" w:type="dxa"/>
              <w:end w:w="0" w:type="dxa"/>
            </w:tcMar>
            <w:tcMar>
              <w:start w:w="0" w:type="dxa"/>
              <w:end w:w="0" w:type="dxa"/>
            </w:tcMar>
            <w:tcMar>
              <w:start w:w="0" w:type="dxa"/>
              <w:end w:w="0" w:type="dxa"/>
            </w:tcMar>
          </w:tcPr>
          <w:p>
            <w:pPr>
              <w:autoSpaceDN w:val="0"/>
              <w:autoSpaceDE w:val="0"/>
              <w:widowControl/>
              <w:spacing w:line="142" w:lineRule="exact" w:before="44" w:after="0"/>
              <w:ind w:left="0" w:right="146" w:firstLine="0"/>
              <w:jc w:val="right"/>
            </w:pPr>
            <w:r>
              <w:rPr>
                <w:w w:val="97.44256337483725"/>
                <w:rFonts w:ascii="Times New Roman,Italic" w:hAnsi="Times New Roman,Italic" w:eastAsia="Times New Roman,Italic"/>
                <w:b w:val="0"/>
                <w:i/>
                <w:color w:val="000000"/>
                <w:sz w:val="12"/>
              </w:rPr>
              <w:t>n</w:t>
            </w:r>
          </w:p>
          <w:p>
            <w:pPr>
              <w:autoSpaceDN w:val="0"/>
              <w:autoSpaceDE w:val="0"/>
              <w:widowControl/>
              <w:spacing w:line="420" w:lineRule="exact" w:before="0" w:after="0"/>
              <w:ind w:left="0" w:right="0" w:firstLine="0"/>
              <w:jc w:val="center"/>
            </w:pPr>
            <w:r>
              <w:rPr>
                <w:w w:val="101.25941276550292"/>
                <w:rFonts w:ascii="Symbol" w:hAnsi="Symbol" w:eastAsia="Symbol"/>
                <w:b w:val="0"/>
                <w:i w:val="0"/>
                <w:color w:val="000000"/>
                <w:sz w:val="20"/>
              </w:rPr>
              <w:t>=</w:t>
            </w:r>
            <w:r>
              <w:rPr>
                <w:w w:val="101.26216252644858"/>
                <w:rFonts w:ascii="Symbol" w:hAnsi="Symbol" w:eastAsia="Symbol"/>
                <w:b w:val="0"/>
                <w:i w:val="0"/>
                <w:color w:val="000000"/>
                <w:sz w:val="30"/>
              </w:rPr>
              <w:t xml:space="preserve"> Σ</w:t>
            </w:r>
            <w:r>
              <w:rPr>
                <w:w w:val="101.25941276550292"/>
                <w:rFonts w:ascii="Times New Roman" w:hAnsi="Times New Roman" w:eastAsia="Times New Roman"/>
                <w:b w:val="0"/>
                <w:i w:val="0"/>
                <w:color w:val="000000"/>
                <w:sz w:val="20"/>
              </w:rPr>
              <w:t>(</w:t>
            </w:r>
          </w:p>
          <w:p>
            <w:pPr>
              <w:autoSpaceDN w:val="0"/>
              <w:autoSpaceDE w:val="0"/>
              <w:widowControl/>
              <w:spacing w:line="142" w:lineRule="exact" w:before="0" w:after="0"/>
              <w:ind w:left="0" w:right="94" w:firstLine="0"/>
              <w:jc w:val="right"/>
            </w:pPr>
            <w:r>
              <w:rPr>
                <w:w w:val="97.44256337483725"/>
                <w:rFonts w:ascii="Times New Roman,Italic" w:hAnsi="Times New Roman,Italic" w:eastAsia="Times New Roman,Italic"/>
                <w:b w:val="0"/>
                <w:i/>
                <w:color w:val="000000"/>
                <w:sz w:val="12"/>
              </w:rPr>
              <w:t xml:space="preserve">i </w:t>
            </w:r>
            <w:r>
              <w:rPr>
                <w:w w:val="97.44256337483725"/>
                <w:rFonts w:ascii="Symbol" w:hAnsi="Symbol" w:eastAsia="Symbol"/>
                <w:b w:val="0"/>
                <w:i w:val="0"/>
                <w:color w:val="000000"/>
                <w:sz w:val="12"/>
              </w:rPr>
              <w:t xml:space="preserve">= </w:t>
            </w:r>
            <w:r>
              <w:rPr>
                <w:w w:val="97.44256337483725"/>
                <w:rFonts w:ascii="Times New Roman" w:hAnsi="Times New Roman" w:eastAsia="Times New Roman"/>
                <w:b w:val="0"/>
                <w:i w:val="0"/>
                <w:color w:val="000000"/>
                <w:sz w:val="12"/>
              </w:rPr>
              <w:t>1</w:t>
            </w:r>
          </w:p>
        </w:tc>
        <w:tc>
          <w:tcPr>
            <w:tcW w:type="dxa" w:w="446"/>
            <w:gridSpan w:val="2"/>
            <w:tcBorders/>
            <w:tcMar>
              <w:start w:w="0" w:type="dxa"/>
              <w:end w:w="0" w:type="dxa"/>
            </w:tcMar>
            <w:tcMar>
              <w:start w:w="0" w:type="dxa"/>
              <w:end w:w="0" w:type="dxa"/>
            </w:tcMar>
          </w:tcPr>
          <w:p>
            <w:pPr>
              <w:autoSpaceDN w:val="0"/>
              <w:tabs>
                <w:tab w:pos="234" w:val="left"/>
                <w:tab w:pos="406" w:val="left"/>
              </w:tabs>
              <w:autoSpaceDE w:val="0"/>
              <w:widowControl/>
              <w:spacing w:line="264" w:lineRule="exact" w:before="154" w:after="0"/>
              <w:ind w:left="14" w:right="0" w:firstLine="0"/>
              <w:jc w:val="left"/>
            </w:pPr>
            <w:r>
              <w:rPr>
                <w:w w:val="101.25941276550292"/>
                <w:rFonts w:ascii="Times New Roman,Italic" w:hAnsi="Times New Roman,Italic" w:eastAsia="Times New Roman,Italic"/>
                <w:b w:val="0"/>
                <w:i/>
                <w:color w:val="000000"/>
                <w:sz w:val="20"/>
              </w:rPr>
              <w:t xml:space="preserve">En w </w:t>
            </w:r>
            <w:r>
              <w:rPr>
                <w:w w:val="97.44256337483725"/>
                <w:rFonts w:ascii="Times New Roman,Italic" w:hAnsi="Times New Roman,Italic" w:eastAsia="Times New Roman,Italic"/>
                <w:b w:val="0"/>
                <w:i/>
                <w:color w:val="000000"/>
                <w:sz w:val="12"/>
              </w:rPr>
              <w:t xml:space="preserve">i </w:t>
            </w:r>
            <w:r>
              <w:rPr>
                <w:w w:val="97.44256337483725"/>
                <w:rFonts w:ascii="Times New Roman,Italic" w:hAnsi="Times New Roman,Italic" w:eastAsia="Times New Roman,Italic"/>
                <w:b w:val="0"/>
                <w:i/>
                <w:color w:val="000000"/>
                <w:sz w:val="12"/>
              </w:rPr>
              <w:t>i</w:t>
            </w:r>
          </w:p>
        </w:tc>
        <w:tc>
          <w:tcPr>
            <w:tcW w:type="dxa" w:w="1165"/>
            <w:vMerge/>
            <w:tcBorders/>
          </w:tcPr>
          <w:p/>
        </w:tc>
        <w:tc>
          <w:tcPr>
            <w:tcW w:type="dxa" w:w="1165"/>
            <w:vMerge/>
            <w:tcBorders/>
          </w:tcPr>
          <w:p/>
        </w:tc>
        <w:tc>
          <w:tcPr>
            <w:tcW w:type="dxa" w:w="1200"/>
            <w:tcBorders/>
            <w:tcMar>
              <w:start w:w="0" w:type="dxa"/>
              <w:end w:w="0" w:type="dxa"/>
            </w:tcMar>
          </w:tcPr>
          <w:p>
            <w:pPr>
              <w:autoSpaceDN w:val="0"/>
              <w:autoSpaceDE w:val="0"/>
              <w:widowControl/>
              <w:spacing w:line="282" w:lineRule="exact" w:before="94"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8</w:t>
            </w:r>
            <w:r>
              <w:rPr>
                <w:rFonts w:ascii="方正书宋简体" w:hAnsi="方正书宋简体" w:eastAsia="方正书宋简体"/>
                <w:b w:val="0"/>
                <w:i w:val="0"/>
                <w:color w:val="000000"/>
                <w:sz w:val="21"/>
              </w:rPr>
              <w:t>）</w:t>
            </w:r>
          </w:p>
        </w:tc>
      </w:tr>
      <w:tr>
        <w:trPr>
          <w:trHeight w:hRule="exact" w:val="588"/>
        </w:trPr>
        <w:tc>
          <w:tcPr>
            <w:tcW w:type="dxa" w:w="1360"/>
            <w:tcBorders/>
            <w:tcMar>
              <w:start w:w="0" w:type="dxa"/>
              <w:end w:w="0" w:type="dxa"/>
            </w:tcMar>
          </w:tcPr>
          <w:p>
            <w:pPr>
              <w:autoSpaceDN w:val="0"/>
              <w:autoSpaceDE w:val="0"/>
              <w:widowControl/>
              <w:spacing w:line="244" w:lineRule="exact" w:before="190" w:after="0"/>
              <w:ind w:left="0" w:right="2" w:firstLine="0"/>
              <w:jc w:val="right"/>
            </w:pPr>
            <w:r>
              <w:rPr>
                <w:w w:val="101.25941276550292"/>
                <w:rFonts w:ascii="Times New Roman,Italic" w:hAnsi="Times New Roman,Italic" w:eastAsia="Times New Roman,Italic"/>
                <w:b w:val="0"/>
                <w:i/>
                <w:color w:val="000000"/>
                <w:sz w:val="20"/>
              </w:rPr>
              <w:t>He</w:t>
            </w:r>
          </w:p>
        </w:tc>
        <w:tc>
          <w:tcPr>
            <w:tcW w:type="dxa" w:w="614"/>
            <w:gridSpan w:val="3"/>
            <w:tcBorders/>
            <w:tcMar>
              <w:start w:w="0" w:type="dxa"/>
              <w:end w:w="0" w:type="dxa"/>
            </w:tcMar>
            <w:tcMar>
              <w:start w:w="0" w:type="dxa"/>
              <w:end w:w="0" w:type="dxa"/>
            </w:tcMar>
            <w:tcMar>
              <w:start w:w="0" w:type="dxa"/>
              <w:end w:w="0" w:type="dxa"/>
            </w:tcMar>
          </w:tcPr>
          <w:p>
            <w:pPr>
              <w:autoSpaceDN w:val="0"/>
              <w:autoSpaceDE w:val="0"/>
              <w:widowControl/>
              <w:spacing w:line="142" w:lineRule="exact" w:before="60" w:after="0"/>
              <w:ind w:left="0" w:right="140" w:firstLine="0"/>
              <w:jc w:val="right"/>
            </w:pPr>
            <w:r>
              <w:rPr>
                <w:w w:val="97.44256337483725"/>
                <w:rFonts w:ascii="Times New Roman,Italic" w:hAnsi="Times New Roman,Italic" w:eastAsia="Times New Roman,Italic"/>
                <w:b w:val="0"/>
                <w:i/>
                <w:color w:val="000000"/>
                <w:sz w:val="12"/>
              </w:rPr>
              <w:t>n</w:t>
            </w:r>
          </w:p>
          <w:p>
            <w:pPr>
              <w:autoSpaceDN w:val="0"/>
              <w:autoSpaceDE w:val="0"/>
              <w:widowControl/>
              <w:spacing w:line="420" w:lineRule="exact" w:before="0" w:after="0"/>
              <w:ind w:left="0" w:right="0" w:firstLine="0"/>
              <w:jc w:val="center"/>
            </w:pPr>
            <w:r>
              <w:rPr>
                <w:w w:val="101.25941276550292"/>
                <w:rFonts w:ascii="Symbol" w:hAnsi="Symbol" w:eastAsia="Symbol"/>
                <w:b w:val="0"/>
                <w:i w:val="0"/>
                <w:color w:val="000000"/>
                <w:sz w:val="20"/>
              </w:rPr>
              <w:t>=</w:t>
            </w:r>
            <w:r>
              <w:rPr>
                <w:w w:val="101.26216252644858"/>
                <w:rFonts w:ascii="Symbol" w:hAnsi="Symbol" w:eastAsia="Symbol"/>
                <w:b w:val="0"/>
                <w:i w:val="0"/>
                <w:color w:val="000000"/>
                <w:sz w:val="30"/>
              </w:rPr>
              <w:t xml:space="preserve"> Σ</w:t>
            </w:r>
            <w:r>
              <w:rPr>
                <w:w w:val="101.25941276550292"/>
                <w:rFonts w:ascii="Times New Roman" w:hAnsi="Times New Roman" w:eastAsia="Times New Roman"/>
                <w:b w:val="0"/>
                <w:i w:val="0"/>
                <w:color w:val="000000"/>
                <w:sz w:val="20"/>
              </w:rPr>
              <w:t>(</w:t>
            </w:r>
          </w:p>
          <w:p>
            <w:pPr>
              <w:autoSpaceDN w:val="0"/>
              <w:autoSpaceDE w:val="0"/>
              <w:widowControl/>
              <w:spacing w:line="142" w:lineRule="exact" w:before="0" w:after="0"/>
              <w:ind w:left="0" w:right="86" w:firstLine="0"/>
              <w:jc w:val="right"/>
            </w:pPr>
            <w:r>
              <w:rPr>
                <w:w w:val="97.44256337483725"/>
                <w:rFonts w:ascii="Times New Roman,Italic" w:hAnsi="Times New Roman,Italic" w:eastAsia="Times New Roman,Italic"/>
                <w:b w:val="0"/>
                <w:i/>
                <w:color w:val="000000"/>
                <w:sz w:val="12"/>
              </w:rPr>
              <w:t xml:space="preserve">i </w:t>
            </w:r>
            <w:r>
              <w:rPr>
                <w:w w:val="97.44256337483725"/>
                <w:rFonts w:ascii="Symbol" w:hAnsi="Symbol" w:eastAsia="Symbol"/>
                <w:b w:val="0"/>
                <w:i w:val="0"/>
                <w:color w:val="000000"/>
                <w:sz w:val="12"/>
              </w:rPr>
              <w:t xml:space="preserve">= </w:t>
            </w:r>
            <w:r>
              <w:rPr>
                <w:w w:val="97.44256337483725"/>
                <w:rFonts w:ascii="Times New Roman" w:hAnsi="Times New Roman" w:eastAsia="Times New Roman"/>
                <w:b w:val="0"/>
                <w:i w:val="0"/>
                <w:color w:val="000000"/>
                <w:sz w:val="12"/>
              </w:rPr>
              <w:t>1</w:t>
            </w:r>
          </w:p>
        </w:tc>
        <w:tc>
          <w:tcPr>
            <w:tcW w:type="dxa" w:w="446"/>
            <w:gridSpan w:val="2"/>
            <w:tcBorders/>
            <w:tcMar>
              <w:start w:w="0" w:type="dxa"/>
              <w:end w:w="0" w:type="dxa"/>
            </w:tcMar>
            <w:tcMar>
              <w:start w:w="0" w:type="dxa"/>
              <w:end w:w="0" w:type="dxa"/>
            </w:tcMar>
          </w:tcPr>
          <w:p>
            <w:pPr>
              <w:autoSpaceDN w:val="0"/>
              <w:tabs>
                <w:tab w:pos="248" w:val="left"/>
                <w:tab w:pos="420" w:val="left"/>
              </w:tabs>
              <w:autoSpaceDE w:val="0"/>
              <w:widowControl/>
              <w:spacing w:line="264" w:lineRule="exact" w:before="170" w:after="0"/>
              <w:ind w:left="20" w:right="0" w:firstLine="0"/>
              <w:jc w:val="left"/>
            </w:pPr>
            <w:r>
              <w:rPr>
                <w:w w:val="101.25941276550292"/>
                <w:rFonts w:ascii="Times New Roman,Italic" w:hAnsi="Times New Roman,Italic" w:eastAsia="Times New Roman,Italic"/>
                <w:b w:val="0"/>
                <w:i/>
                <w:color w:val="000000"/>
                <w:sz w:val="20"/>
              </w:rPr>
              <w:t xml:space="preserve">He w </w:t>
            </w:r>
            <w:r>
              <w:rPr>
                <w:w w:val="97.44256337483725"/>
                <w:rFonts w:ascii="Times New Roman,Italic" w:hAnsi="Times New Roman,Italic" w:eastAsia="Times New Roman,Italic"/>
                <w:b w:val="0"/>
                <w:i/>
                <w:color w:val="000000"/>
                <w:sz w:val="12"/>
              </w:rPr>
              <w:t xml:space="preserve">i </w:t>
            </w:r>
            <w:r>
              <w:tab/>
            </w:r>
            <w:r>
              <w:rPr>
                <w:w w:val="97.44256337483725"/>
                <w:rFonts w:ascii="Times New Roman,Italic" w:hAnsi="Times New Roman,Italic" w:eastAsia="Times New Roman,Italic"/>
                <w:b w:val="0"/>
                <w:i/>
                <w:color w:val="000000"/>
                <w:sz w:val="12"/>
              </w:rPr>
              <w:t>i</w:t>
            </w:r>
          </w:p>
        </w:tc>
        <w:tc>
          <w:tcPr>
            <w:tcW w:type="dxa" w:w="80"/>
            <w:tcBorders/>
            <w:tcMar>
              <w:start w:w="0" w:type="dxa"/>
              <w:end w:w="0" w:type="dxa"/>
            </w:tcMar>
          </w:tcPr>
          <w:p>
            <w:pPr>
              <w:autoSpaceDN w:val="0"/>
              <w:autoSpaceDE w:val="0"/>
              <w:widowControl/>
              <w:spacing w:line="268" w:lineRule="exact" w:before="168" w:after="0"/>
              <w:ind w:left="0" w:right="0" w:firstLine="0"/>
              <w:jc w:val="center"/>
            </w:pPr>
            <w:r>
              <w:rPr>
                <w:w w:val="101.25941276550292"/>
                <w:rFonts w:ascii="Times New Roman" w:hAnsi="Times New Roman" w:eastAsia="Times New Roman"/>
                <w:b w:val="0"/>
                <w:i w:val="0"/>
                <w:color w:val="000000"/>
                <w:sz w:val="20"/>
              </w:rPr>
              <w:t>)</w:t>
            </w:r>
          </w:p>
        </w:tc>
        <w:tc>
          <w:tcPr>
            <w:tcW w:type="dxa" w:w="640"/>
            <w:tcBorders/>
            <w:tcMar>
              <w:start w:w="0" w:type="dxa"/>
              <w:end w:w="0" w:type="dxa"/>
            </w:tcMar>
          </w:tcPr>
          <w:p>
            <w:pPr>
              <w:autoSpaceDN w:val="0"/>
              <w:autoSpaceDE w:val="0"/>
              <w:widowControl/>
              <w:spacing w:line="154" w:lineRule="exact" w:before="168" w:after="0"/>
              <w:ind w:left="26" w:right="0" w:firstLine="0"/>
              <w:jc w:val="left"/>
            </w:pPr>
            <w:r>
              <w:rPr>
                <w:w w:val="97.44256337483725"/>
                <w:rFonts w:ascii="Times New Roman" w:hAnsi="Times New Roman" w:eastAsia="Times New Roman"/>
                <w:b w:val="0"/>
                <w:i w:val="0"/>
                <w:color w:val="000000"/>
                <w:sz w:val="12"/>
              </w:rPr>
              <w:t>2</w:t>
            </w:r>
          </w:p>
        </w:tc>
        <w:tc>
          <w:tcPr>
            <w:tcW w:type="dxa" w:w="1200"/>
            <w:tcBorders/>
            <w:tcMar>
              <w:start w:w="0" w:type="dxa"/>
              <w:end w:w="0" w:type="dxa"/>
            </w:tcMar>
          </w:tcPr>
          <w:p>
            <w:pPr>
              <w:autoSpaceDN w:val="0"/>
              <w:autoSpaceDE w:val="0"/>
              <w:widowControl/>
              <w:spacing w:line="282" w:lineRule="exact" w:before="110"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9</w:t>
            </w:r>
            <w:r>
              <w:rPr>
                <w:rFonts w:ascii="方正书宋简体" w:hAnsi="方正书宋简体" w:eastAsia="方正书宋简体"/>
                <w:b w:val="0"/>
                <w:i w:val="0"/>
                <w:color w:val="000000"/>
                <w:sz w:val="21"/>
              </w:rPr>
              <w:t>）</w:t>
            </w:r>
          </w:p>
        </w:tc>
      </w:tr>
    </w:tbl>
    <w:p>
      <w:pPr>
        <w:autoSpaceDN w:val="0"/>
        <w:autoSpaceDE w:val="0"/>
        <w:widowControl/>
        <w:spacing w:line="14" w:lineRule="exact" w:before="0" w:after="0"/>
        <w:ind w:left="0" w:right="0"/>
      </w:pPr>
    </w:p>
    <w:p>
      <w:pPr>
        <w:sectPr>
          <w:type w:val="continuous"/>
          <w:pgSz w:w="11906" w:h="16838"/>
          <w:pgMar w:top="620" w:right="1004" w:bottom="170" w:left="420" w:header="720" w:footer="720" w:gutter="0"/>
          <w:cols w:num="2" w:equalWidth="0">
            <w:col w:w="5588" w:space="0"/>
            <w:col w:w="4894" w:space="0"/>
          </w:cols>
          <w:docGrid w:linePitch="360"/>
        </w:sectPr>
      </w:pPr>
    </w:p>
    <w:p>
      <w:pPr>
        <w:autoSpaceDN w:val="0"/>
        <w:autoSpaceDE w:val="0"/>
        <w:widowControl/>
        <w:spacing w:line="298" w:lineRule="exact" w:before="0" w:after="0"/>
        <w:ind w:left="158" w:right="0" w:firstLine="0"/>
        <w:jc w:val="left"/>
      </w:pPr>
      <w:r>
        <w:rPr>
          <w:rFonts w:ascii="方正书宋简体" w:hAnsi="方正书宋简体" w:eastAsia="方正书宋简体"/>
          <w:b w:val="0"/>
          <w:i w:val="0"/>
          <w:color w:val="000000"/>
          <w:sz w:val="21"/>
        </w:rPr>
        <w:t>其中，</w:t>
      </w:r>
      <w:r>
        <w:rPr>
          <w:rFonts w:ascii="Times New Roman,Italic" w:hAnsi="Times New Roman,Italic" w:eastAsia="Times New Roman,Italic"/>
          <w:b w:val="0"/>
          <w:i/>
          <w:color w:val="000000"/>
          <w:sz w:val="21"/>
        </w:rPr>
        <w:t>L</w:t>
      </w:r>
      <w:r>
        <w:rPr>
          <w:rFonts w:ascii="Times New Roman,Italic" w:hAnsi="Times New Roman,Italic" w:eastAsia="Times New Roman,Italic"/>
          <w:b w:val="0"/>
          <w:i/>
          <w:color w:val="000000"/>
          <w:sz w:val="14"/>
        </w:rPr>
        <w:t>i</w:t>
      </w:r>
      <w:r>
        <w:rPr>
          <w:rFonts w:ascii="方正书宋简体" w:hAnsi="方正书宋简体" w:eastAsia="方正书宋简体"/>
          <w:b w:val="0"/>
          <w:i w:val="0"/>
          <w:color w:val="000000"/>
          <w:sz w:val="21"/>
        </w:rPr>
        <w:t xml:space="preserve"> 为评价指标云与各个评价标准云的相似度。</w:t>
      </w:r>
      <w:r>
        <w:rPr>
          <w:rFonts w:ascii="方正书宋简体" w:hAnsi="方正书宋简体" w:eastAsia="方正书宋简体"/>
          <w:b w:val="0"/>
          <w:i w:val="0"/>
          <w:color w:val="000000"/>
          <w:sz w:val="21"/>
        </w:rPr>
        <w:t>所得到相似度</w:t>
      </w:r>
      <w:r>
        <w:rPr>
          <w:rFonts w:ascii="Times New Roman,Italic" w:hAnsi="Times New Roman,Italic" w:eastAsia="Times New Roman,Italic"/>
          <w:b w:val="0"/>
          <w:i/>
          <w:color w:val="000000"/>
          <w:sz w:val="21"/>
        </w:rPr>
        <w:t>L</w:t>
      </w:r>
      <w:r>
        <w:rPr>
          <w:rFonts w:ascii="Times New Roman,Italic" w:hAnsi="Times New Roman,Italic" w:eastAsia="Times New Roman,Italic"/>
          <w:b w:val="0"/>
          <w:i/>
          <w:color w:val="000000"/>
          <w:sz w:val="14"/>
        </w:rPr>
        <w:t>i</w:t>
      </w:r>
      <w:r>
        <w:rPr>
          <w:rFonts w:ascii="方正书宋简体" w:hAnsi="方正书宋简体" w:eastAsia="方正书宋简体"/>
          <w:b w:val="0"/>
          <w:i w:val="0"/>
          <w:color w:val="000000"/>
          <w:sz w:val="21"/>
        </w:rPr>
        <w:t xml:space="preserve"> 的最大值即表示评价指标云的风</w:t>
      </w:r>
      <w:r>
        <w:rPr>
          <w:rFonts w:ascii="方正书宋简体" w:hAnsi="方正书宋简体" w:eastAsia="方正书宋简体"/>
          <w:b w:val="0"/>
          <w:i w:val="0"/>
          <w:color w:val="000000"/>
          <w:sz w:val="21"/>
        </w:rPr>
        <w:t>险等级为该风险等级。</w:t>
      </w:r>
    </w:p>
    <w:p>
      <w:pPr>
        <w:autoSpaceDN w:val="0"/>
        <w:autoSpaceDE w:val="0"/>
        <w:widowControl/>
        <w:spacing w:line="316" w:lineRule="exact" w:before="0" w:after="0"/>
        <w:ind w:left="158" w:right="126" w:firstLine="422"/>
        <w:jc w:val="both"/>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6</w:t>
      </w:r>
      <w:r>
        <w:rPr>
          <w:rFonts w:ascii="方正书宋简体" w:hAnsi="方正书宋简体" w:eastAsia="方正书宋简体"/>
          <w:b w:val="0"/>
          <w:i w:val="0"/>
          <w:color w:val="000000"/>
          <w:sz w:val="21"/>
        </w:rPr>
        <w:t>）风险接受准则。按照《城市轨道交通地</w:t>
      </w:r>
      <w:r>
        <w:rPr>
          <w:rFonts w:ascii="方正书宋简体" w:hAnsi="方正书宋简体" w:eastAsia="方正书宋简体"/>
          <w:b w:val="0"/>
          <w:i w:val="0"/>
          <w:color w:val="000000"/>
          <w:sz w:val="21"/>
        </w:rPr>
        <w:t>下工程建设风险管理规范》（</w:t>
      </w:r>
      <w:r>
        <w:rPr>
          <w:rFonts w:ascii="Times New Roman" w:hAnsi="Times New Roman" w:eastAsia="Times New Roman"/>
          <w:b w:val="0"/>
          <w:i w:val="0"/>
          <w:color w:val="000000"/>
          <w:sz w:val="21"/>
        </w:rPr>
        <w:t>GB50652-2011</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14"/>
        </w:rPr>
        <w:t>[18]</w:t>
      </w:r>
      <w:r>
        <w:rPr>
          <w:rFonts w:ascii="方正书宋简体" w:hAnsi="方正书宋简体" w:eastAsia="方正书宋简体"/>
          <w:b w:val="0"/>
          <w:i w:val="0"/>
          <w:color w:val="000000"/>
          <w:sz w:val="21"/>
        </w:rPr>
        <w:t>中</w:t>
      </w:r>
      <w:r>
        <w:rPr>
          <w:rFonts w:ascii="方正书宋简体" w:hAnsi="方正书宋简体" w:eastAsia="方正书宋简体"/>
          <w:b w:val="0"/>
          <w:i w:val="0"/>
          <w:color w:val="000000"/>
          <w:sz w:val="21"/>
        </w:rPr>
        <w:t>表</w:t>
      </w:r>
      <w:r>
        <w:rPr>
          <w:rFonts w:ascii="Times New Roman" w:hAnsi="Times New Roman" w:eastAsia="Times New Roman"/>
          <w:b w:val="0"/>
          <w:i w:val="0"/>
          <w:color w:val="000000"/>
          <w:sz w:val="21"/>
        </w:rPr>
        <w:t>4.3.2</w:t>
      </w:r>
      <w:r>
        <w:rPr>
          <w:rFonts w:ascii="方正书宋简体" w:hAnsi="方正书宋简体" w:eastAsia="方正书宋简体"/>
          <w:b w:val="0"/>
          <w:i w:val="0"/>
          <w:color w:val="000000"/>
          <w:sz w:val="21"/>
        </w:rPr>
        <w:t xml:space="preserve"> 规定确定。</w:t>
      </w:r>
    </w:p>
    <w:p>
      <w:pPr>
        <w:autoSpaceDN w:val="0"/>
        <w:autoSpaceDE w:val="0"/>
        <w:widowControl/>
        <w:spacing w:line="332" w:lineRule="exact" w:before="162" w:after="0"/>
        <w:ind w:left="158" w:right="0" w:firstLine="0"/>
        <w:jc w:val="left"/>
      </w:pPr>
      <w:r>
        <w:rPr>
          <w:rFonts w:ascii="Times New Roman,Bold" w:hAnsi="Times New Roman,Bold" w:eastAsia="Times New Roman,Bold"/>
          <w:b/>
          <w:i w:val="0"/>
          <w:color w:val="000000"/>
          <w:sz w:val="24"/>
        </w:rPr>
        <w:t>2</w:t>
      </w:r>
      <w:r>
        <w:rPr>
          <w:rFonts w:ascii="方正黑体简体" w:hAnsi="方正黑体简体" w:eastAsia="方正黑体简体"/>
          <w:b w:val="0"/>
          <w:i w:val="0"/>
          <w:color w:val="000000"/>
          <w:sz w:val="24"/>
        </w:rPr>
        <w:t>评价指标确定</w:t>
      </w:r>
    </w:p>
    <w:p>
      <w:pPr>
        <w:autoSpaceDN w:val="0"/>
        <w:autoSpaceDE w:val="0"/>
        <w:widowControl/>
        <w:spacing w:line="244" w:lineRule="exact" w:before="184" w:after="0"/>
        <w:ind w:left="580" w:right="0" w:firstLine="0"/>
        <w:jc w:val="left"/>
      </w:pPr>
      <w:r>
        <w:rPr>
          <w:rFonts w:ascii="方正书宋简体" w:hAnsi="方正书宋简体" w:eastAsia="方正书宋简体"/>
          <w:b w:val="0"/>
          <w:i w:val="0"/>
          <w:color w:val="000000"/>
          <w:sz w:val="21"/>
        </w:rPr>
        <w:t>由于本工程及环境复杂，需考虑的风险因素也</w:t>
      </w:r>
    </w:p>
    <w:p>
      <w:pPr>
        <w:autoSpaceDN w:val="0"/>
        <w:autoSpaceDE w:val="0"/>
        <w:widowControl/>
        <w:spacing w:line="318" w:lineRule="exact" w:before="0" w:after="0"/>
        <w:ind w:left="144" w:right="0" w:firstLine="0"/>
        <w:jc w:val="center"/>
      </w:pPr>
      <w:r>
        <w:rPr>
          <w:rFonts w:ascii="方正书宋简体" w:hAnsi="方正书宋简体" w:eastAsia="方正书宋简体"/>
          <w:b w:val="0"/>
          <w:i w:val="0"/>
          <w:color w:val="000000"/>
          <w:sz w:val="21"/>
        </w:rPr>
        <w:t>就越多。风险识别过程中为了做到逻辑清晰、内容</w:t>
      </w:r>
      <w:r>
        <w:rPr>
          <w:rFonts w:ascii="方正书宋简体" w:hAnsi="方正书宋简体" w:eastAsia="方正书宋简体"/>
          <w:b w:val="0"/>
          <w:i w:val="0"/>
          <w:color w:val="000000"/>
          <w:sz w:val="21"/>
        </w:rPr>
        <w:t>全面，选用</w:t>
      </w:r>
      <w:r>
        <w:rPr>
          <w:rFonts w:ascii="Times New Roman" w:hAnsi="Times New Roman" w:eastAsia="Times New Roman"/>
          <w:b w:val="0"/>
          <w:i w:val="0"/>
          <w:color w:val="000000"/>
          <w:sz w:val="21"/>
        </w:rPr>
        <w:t>WBS-RBS</w:t>
      </w:r>
      <w:r>
        <w:rPr>
          <w:rFonts w:ascii="方正书宋简体" w:hAnsi="方正书宋简体" w:eastAsia="方正书宋简体"/>
          <w:b w:val="0"/>
          <w:i w:val="0"/>
          <w:color w:val="000000"/>
          <w:sz w:val="21"/>
        </w:rPr>
        <w:t xml:space="preserve"> 法来确定评价指标，满足风</w:t>
      </w:r>
    </w:p>
    <w:p>
      <w:pPr>
        <w:autoSpaceDN w:val="0"/>
        <w:autoSpaceDE w:val="0"/>
        <w:widowControl/>
        <w:spacing w:line="324" w:lineRule="exact" w:before="0" w:after="0"/>
        <w:ind w:left="158" w:right="864" w:firstLine="0"/>
        <w:jc w:val="left"/>
      </w:pPr>
      <w:r>
        <w:rPr>
          <w:rFonts w:ascii="方正书宋简体" w:hAnsi="方正书宋简体" w:eastAsia="方正书宋简体"/>
          <w:b w:val="0"/>
          <w:i w:val="0"/>
          <w:color w:val="000000"/>
          <w:sz w:val="21"/>
        </w:rPr>
        <w:t>险识别的全面性、系统性和准确性要求。</w:t>
      </w:r>
      <w:r>
        <w:rPr>
          <w:rFonts w:ascii="Times New Roman,Bold" w:hAnsi="Times New Roman,Bold" w:eastAsia="Times New Roman,Bold"/>
          <w:b/>
          <w:i w:val="0"/>
          <w:color w:val="000000"/>
          <w:sz w:val="21"/>
        </w:rPr>
        <w:t>2.1</w:t>
      </w:r>
      <w:r>
        <w:rPr>
          <w:rFonts w:ascii="方正黑体简体" w:hAnsi="方正黑体简体" w:eastAsia="方正黑体简体"/>
          <w:b w:val="0"/>
          <w:i w:val="0"/>
          <w:color w:val="000000"/>
          <w:sz w:val="21"/>
        </w:rPr>
        <w:t>工作任务分解（</w:t>
      </w:r>
      <w:r>
        <w:rPr>
          <w:rFonts w:ascii="Times New Roman" w:hAnsi="Times New Roman" w:eastAsia="Times New Roman"/>
          <w:b w:val="0"/>
          <w:i w:val="0"/>
          <w:color w:val="000000"/>
          <w:sz w:val="21"/>
        </w:rPr>
        <w:t>WBS</w:t>
      </w:r>
      <w:r>
        <w:rPr>
          <w:rFonts w:ascii="方正黑体简体" w:hAnsi="方正黑体简体" w:eastAsia="方正黑体简体"/>
          <w:b w:val="0"/>
          <w:i w:val="0"/>
          <w:color w:val="000000"/>
          <w:sz w:val="21"/>
        </w:rPr>
        <w:t>）</w:t>
      </w:r>
    </w:p>
    <w:p>
      <w:pPr>
        <w:autoSpaceDN w:val="0"/>
        <w:autoSpaceDE w:val="0"/>
        <w:widowControl/>
        <w:spacing w:line="242" w:lineRule="exact" w:before="60" w:after="0"/>
        <w:ind w:left="580" w:right="0" w:firstLine="0"/>
        <w:jc w:val="left"/>
      </w:pPr>
      <w:r>
        <w:rPr>
          <w:rFonts w:ascii="方正书宋简体" w:hAnsi="方正书宋简体" w:eastAsia="方正书宋简体"/>
          <w:b w:val="0"/>
          <w:i w:val="0"/>
          <w:color w:val="000000"/>
          <w:sz w:val="21"/>
        </w:rPr>
        <w:t>邀请地铁隧道盾构施工相关领域的数位专家</w:t>
      </w:r>
    </w:p>
    <w:p>
      <w:pPr>
        <w:autoSpaceDN w:val="0"/>
        <w:autoSpaceDE w:val="0"/>
        <w:widowControl/>
        <w:spacing w:line="242" w:lineRule="exact" w:before="72" w:after="0"/>
        <w:ind w:left="0" w:right="0" w:firstLine="0"/>
        <w:jc w:val="center"/>
      </w:pPr>
      <w:r>
        <w:rPr>
          <w:rFonts w:ascii="方正书宋简体" w:hAnsi="方正书宋简体" w:eastAsia="方正书宋简体"/>
          <w:b w:val="0"/>
          <w:i w:val="0"/>
          <w:color w:val="000000"/>
          <w:sz w:val="21"/>
        </w:rPr>
        <w:t>成立评议小组，通过对本工程近间距段的风险因素</w:t>
      </w:r>
    </w:p>
    <w:p>
      <w:pPr>
        <w:autoSpaceDN w:val="0"/>
        <w:autoSpaceDE w:val="0"/>
        <w:widowControl/>
        <w:spacing w:line="320" w:lineRule="exact" w:before="0" w:after="0"/>
        <w:ind w:left="158" w:right="0" w:firstLine="0"/>
        <w:jc w:val="left"/>
      </w:pPr>
      <w:r>
        <w:rPr>
          <w:rFonts w:ascii="方正书宋简体" w:hAnsi="方正书宋简体" w:eastAsia="方正书宋简体"/>
          <w:b w:val="0"/>
          <w:i w:val="0"/>
          <w:color w:val="000000"/>
          <w:sz w:val="21"/>
        </w:rPr>
        <w:t>充分辨识和分析，将近间距盾构施工作业过程分解</w:t>
      </w:r>
      <w:r>
        <w:rPr>
          <w:rFonts w:ascii="方正书宋简体" w:hAnsi="方正书宋简体" w:eastAsia="方正书宋简体"/>
          <w:b w:val="0"/>
          <w:i w:val="0"/>
          <w:color w:val="000000"/>
          <w:sz w:val="21"/>
        </w:rPr>
        <w:t>为以下</w:t>
      </w:r>
      <w:r>
        <w:rPr>
          <w:rFonts w:ascii="Times New Roman" w:hAnsi="Times New Roman" w:eastAsia="Times New Roman"/>
          <w:b w:val="0"/>
          <w:i w:val="0"/>
          <w:color w:val="000000"/>
          <w:sz w:val="21"/>
        </w:rPr>
        <w:t>5</w:t>
      </w:r>
      <w:r>
        <w:rPr>
          <w:rFonts w:ascii="方正书宋简体" w:hAnsi="方正书宋简体" w:eastAsia="方正书宋简体"/>
          <w:b w:val="0"/>
          <w:i w:val="0"/>
          <w:color w:val="000000"/>
          <w:sz w:val="21"/>
        </w:rPr>
        <w:t xml:space="preserve"> 个指标：盾构推进（</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方正书宋简体" w:hAnsi="方正书宋简体" w:eastAsia="方正书宋简体"/>
          <w:b w:val="0"/>
          <w:i w:val="0"/>
          <w:color w:val="000000"/>
          <w:sz w:val="21"/>
        </w:rPr>
        <w:t>）、掌子面开挖（</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2</w:t>
      </w:r>
      <w:r>
        <w:rPr>
          <w:rFonts w:ascii="方正书宋简体" w:hAnsi="方正书宋简体" w:eastAsia="方正书宋简体"/>
          <w:b w:val="0"/>
          <w:i w:val="0"/>
          <w:color w:val="000000"/>
          <w:sz w:val="21"/>
        </w:rPr>
        <w:t>）、</w:t>
      </w:r>
      <w:r>
        <w:rPr>
          <w:rFonts w:ascii="方正书宋简体" w:hAnsi="方正书宋简体" w:eastAsia="方正书宋简体"/>
          <w:b w:val="0"/>
          <w:i w:val="0"/>
          <w:color w:val="000000"/>
          <w:sz w:val="21"/>
        </w:rPr>
        <w:t>隧道运输（</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3</w:t>
      </w:r>
      <w:r>
        <w:rPr>
          <w:rFonts w:ascii="方正书宋简体" w:hAnsi="方正书宋简体" w:eastAsia="方正书宋简体"/>
          <w:b w:val="0"/>
          <w:i w:val="0"/>
          <w:color w:val="000000"/>
          <w:sz w:val="21"/>
        </w:rPr>
        <w:t>）、管片拼装（</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4</w:t>
      </w:r>
      <w:r>
        <w:rPr>
          <w:rFonts w:ascii="方正书宋简体" w:hAnsi="方正书宋简体" w:eastAsia="方正书宋简体"/>
          <w:b w:val="0"/>
          <w:i w:val="0"/>
          <w:color w:val="000000"/>
          <w:sz w:val="21"/>
        </w:rPr>
        <w:t>）、壁后注浆（</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5</w:t>
      </w:r>
      <w:r>
        <w:rPr>
          <w:rFonts w:ascii="方正书宋简体" w:hAnsi="方正书宋简体" w:eastAsia="方正书宋简体"/>
          <w:b w:val="0"/>
          <w:i w:val="0"/>
          <w:color w:val="000000"/>
          <w:sz w:val="21"/>
        </w:rPr>
        <w:t>）。</w:t>
      </w:r>
    </w:p>
    <w:p>
      <w:pPr>
        <w:autoSpaceDN w:val="0"/>
        <w:autoSpaceDE w:val="0"/>
        <w:widowControl/>
        <w:spacing w:line="242" w:lineRule="exact" w:before="66" w:after="0"/>
        <w:ind w:left="0" w:right="0" w:firstLine="0"/>
        <w:jc w:val="center"/>
      </w:pPr>
      <w:r>
        <w:rPr>
          <w:rFonts w:ascii="方正书宋简体" w:hAnsi="方正书宋简体" w:eastAsia="方正书宋简体"/>
          <w:b w:val="0"/>
          <w:i w:val="0"/>
          <w:color w:val="000000"/>
          <w:sz w:val="21"/>
        </w:rPr>
        <w:t>由于本工程为近间距、超浅覆土施工，设计参数及</w:t>
      </w:r>
    </w:p>
    <w:p>
      <w:pPr>
        <w:autoSpaceDN w:val="0"/>
        <w:autoSpaceDE w:val="0"/>
        <w:widowControl/>
        <w:spacing w:line="322" w:lineRule="exact" w:before="0" w:after="0"/>
        <w:ind w:left="158" w:right="0" w:firstLine="0"/>
        <w:jc w:val="left"/>
      </w:pPr>
      <w:r>
        <w:rPr>
          <w:rFonts w:ascii="方正书宋简体" w:hAnsi="方正书宋简体" w:eastAsia="方正书宋简体"/>
          <w:b w:val="0"/>
          <w:i w:val="0"/>
          <w:color w:val="000000"/>
          <w:sz w:val="21"/>
        </w:rPr>
        <w:t>提出的控制措施对施工过程中带来的影响较大，故</w:t>
      </w:r>
      <w:r>
        <w:rPr>
          <w:rFonts w:ascii="方正书宋简体" w:hAnsi="方正书宋简体" w:eastAsia="方正书宋简体"/>
          <w:b w:val="0"/>
          <w:i w:val="0"/>
          <w:color w:val="000000"/>
          <w:sz w:val="21"/>
        </w:rPr>
        <w:t>将设计参数（</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6</w:t>
      </w:r>
      <w:r>
        <w:rPr>
          <w:rFonts w:ascii="方正书宋简体" w:hAnsi="方正书宋简体" w:eastAsia="方正书宋简体"/>
          <w:b w:val="0"/>
          <w:i w:val="0"/>
          <w:color w:val="000000"/>
          <w:sz w:val="21"/>
        </w:rPr>
        <w:t>）设为第</w:t>
      </w:r>
      <w:r>
        <w:rPr>
          <w:rFonts w:ascii="Times New Roman" w:hAnsi="Times New Roman" w:eastAsia="Times New Roman"/>
          <w:b w:val="0"/>
          <w:i w:val="0"/>
          <w:color w:val="000000"/>
          <w:sz w:val="21"/>
        </w:rPr>
        <w:t>6</w:t>
      </w:r>
      <w:r>
        <w:rPr>
          <w:rFonts w:ascii="方正书宋简体" w:hAnsi="方正书宋简体" w:eastAsia="方正书宋简体"/>
          <w:b w:val="0"/>
          <w:i w:val="0"/>
          <w:color w:val="000000"/>
          <w:sz w:val="21"/>
        </w:rPr>
        <w:t xml:space="preserve"> 个指标。</w:t>
      </w:r>
    </w:p>
    <w:p>
      <w:pPr>
        <w:autoSpaceDN w:val="0"/>
        <w:autoSpaceDE w:val="0"/>
        <w:widowControl/>
        <w:spacing w:line="296" w:lineRule="exact" w:before="30" w:after="0"/>
        <w:ind w:left="158" w:right="0" w:firstLine="0"/>
        <w:jc w:val="left"/>
      </w:pPr>
      <w:r>
        <w:rPr>
          <w:rFonts w:ascii="Times New Roman,Bold" w:hAnsi="Times New Roman,Bold" w:eastAsia="Times New Roman,Bold"/>
          <w:b/>
          <w:i w:val="0"/>
          <w:color w:val="000000"/>
          <w:sz w:val="21"/>
        </w:rPr>
        <w:t>2.2</w:t>
      </w:r>
      <w:r>
        <w:rPr>
          <w:rFonts w:ascii="方正黑体简体" w:hAnsi="方正黑体简体" w:eastAsia="方正黑体简体"/>
          <w:b w:val="0"/>
          <w:i w:val="0"/>
          <w:color w:val="000000"/>
          <w:sz w:val="21"/>
        </w:rPr>
        <w:t>工程风险分解（</w:t>
      </w:r>
      <w:r>
        <w:rPr>
          <w:rFonts w:ascii="Times New Roman" w:hAnsi="Times New Roman" w:eastAsia="Times New Roman"/>
          <w:b w:val="0"/>
          <w:i w:val="0"/>
          <w:color w:val="000000"/>
          <w:sz w:val="21"/>
        </w:rPr>
        <w:t>RBS</w:t>
      </w:r>
      <w:r>
        <w:rPr>
          <w:rFonts w:ascii="方正黑体简体" w:hAnsi="方正黑体简体" w:eastAsia="方正黑体简体"/>
          <w:b w:val="0"/>
          <w:i w:val="0"/>
          <w:color w:val="000000"/>
          <w:sz w:val="21"/>
        </w:rPr>
        <w:t>）</w:t>
      </w:r>
    </w:p>
    <w:p>
      <w:pPr>
        <w:autoSpaceDN w:val="0"/>
        <w:autoSpaceDE w:val="0"/>
        <w:widowControl/>
        <w:spacing w:line="314" w:lineRule="exact" w:before="0" w:after="0"/>
        <w:ind w:left="158" w:right="124" w:firstLine="422"/>
        <w:jc w:val="both"/>
      </w:pPr>
      <w:r>
        <w:rPr>
          <w:rFonts w:ascii="方正书宋简体" w:hAnsi="方正书宋简体" w:eastAsia="方正书宋简体"/>
          <w:b w:val="0"/>
          <w:i w:val="0"/>
          <w:color w:val="000000"/>
          <w:sz w:val="21"/>
        </w:rPr>
        <w:t>依据专家评议小组意见，主要从技术风险</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1</w:t>
      </w:r>
      <w:r>
        <w:rPr>
          <w:rFonts w:ascii="方正书宋简体" w:hAnsi="方正书宋简体" w:eastAsia="方正书宋简体"/>
          <w:b w:val="0"/>
          <w:i w:val="0"/>
          <w:color w:val="000000"/>
          <w:sz w:val="21"/>
        </w:rPr>
        <w:t>）、环境风险（</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2</w:t>
      </w:r>
      <w:r>
        <w:rPr>
          <w:rFonts w:ascii="方正书宋简体" w:hAnsi="方正书宋简体" w:eastAsia="方正书宋简体"/>
          <w:b w:val="0"/>
          <w:i w:val="0"/>
          <w:color w:val="000000"/>
          <w:sz w:val="21"/>
        </w:rPr>
        <w:t>）和管理风险（</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3</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 xml:space="preserve"> 个方面</w:t>
      </w:r>
      <w:r>
        <w:rPr>
          <w:rFonts w:ascii="方正书宋简体" w:hAnsi="方正书宋简体" w:eastAsia="方正书宋简体"/>
          <w:b w:val="0"/>
          <w:i w:val="0"/>
          <w:color w:val="000000"/>
          <w:sz w:val="21"/>
        </w:rPr>
        <w:t>进行分解。鉴于篇幅原因，选取环境风险（</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2</w:t>
      </w:r>
      <w:r>
        <w:rPr>
          <w:rFonts w:ascii="方正书宋简体" w:hAnsi="方正书宋简体" w:eastAsia="方正书宋简体"/>
          <w:b w:val="0"/>
          <w:i w:val="0"/>
          <w:color w:val="000000"/>
          <w:sz w:val="21"/>
        </w:rPr>
        <w:t>）具</w:t>
      </w:r>
    </w:p>
    <w:p>
      <w:pPr>
        <w:autoSpaceDN w:val="0"/>
        <w:autoSpaceDE w:val="0"/>
        <w:widowControl/>
        <w:spacing w:line="312" w:lineRule="exact" w:before="0" w:after="0"/>
        <w:ind w:left="158" w:right="124" w:firstLine="0"/>
        <w:jc w:val="both"/>
      </w:pPr>
      <w:r>
        <w:rPr>
          <w:rFonts w:ascii="方正书宋简体" w:hAnsi="方正书宋简体" w:eastAsia="方正书宋简体"/>
          <w:b w:val="0"/>
          <w:i w:val="0"/>
          <w:color w:val="000000"/>
          <w:sz w:val="21"/>
        </w:rPr>
        <w:t>体说明其分解过程，其余风险分解不再赘述，结果</w:t>
      </w:r>
      <w:r>
        <w:rPr>
          <w:rFonts w:ascii="方正书宋简体" w:hAnsi="方正书宋简体" w:eastAsia="方正书宋简体"/>
          <w:b w:val="0"/>
          <w:i w:val="0"/>
          <w:color w:val="000000"/>
          <w:sz w:val="21"/>
        </w:rPr>
        <w:t>如图</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 xml:space="preserve"> 所示。</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2</w:t>
      </w:r>
      <w:r>
        <w:rPr>
          <w:rFonts w:ascii="方正书宋简体" w:hAnsi="方正书宋简体" w:eastAsia="方正书宋简体"/>
          <w:b w:val="0"/>
          <w:i w:val="0"/>
          <w:color w:val="000000"/>
          <w:sz w:val="21"/>
        </w:rPr>
        <w:t xml:space="preserve"> 分解过程：由于本工程穿越的土层</w:t>
      </w:r>
      <w:r>
        <w:rPr>
          <w:rFonts w:ascii="方正书宋简体" w:hAnsi="方正书宋简体" w:eastAsia="方正书宋简体"/>
          <w:b w:val="0"/>
          <w:i w:val="0"/>
          <w:color w:val="000000"/>
          <w:sz w:val="21"/>
        </w:rPr>
        <w:t>为上软下硬地层，且土层承载力低，含水量高，近</w:t>
      </w:r>
    </w:p>
    <w:p>
      <w:pPr>
        <w:autoSpaceDN w:val="0"/>
        <w:autoSpaceDE w:val="0"/>
        <w:widowControl/>
        <w:spacing w:line="322" w:lineRule="exact" w:before="0" w:after="0"/>
        <w:ind w:left="144" w:right="0" w:firstLine="0"/>
        <w:jc w:val="center"/>
      </w:pPr>
      <w:r>
        <w:rPr>
          <w:rFonts w:ascii="方正书宋简体" w:hAnsi="方正书宋简体" w:eastAsia="方正书宋简体"/>
          <w:b w:val="0"/>
          <w:i w:val="0"/>
          <w:color w:val="000000"/>
          <w:sz w:val="21"/>
        </w:rPr>
        <w:t>间距盾构施工时受影响大，因此环境风险可分解为</w:t>
      </w:r>
      <w:r>
        <w:rPr>
          <w:rFonts w:ascii="方正书宋简体" w:hAnsi="方正书宋简体" w:eastAsia="方正书宋简体"/>
          <w:b w:val="0"/>
          <w:i w:val="0"/>
          <w:color w:val="000000"/>
          <w:sz w:val="21"/>
        </w:rPr>
        <w:t>不良地质</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21</w:t>
      </w:r>
      <w:r>
        <w:rPr>
          <w:rFonts w:ascii="方正书宋简体" w:hAnsi="方正书宋简体" w:eastAsia="方正书宋简体"/>
          <w:b w:val="0"/>
          <w:i w:val="0"/>
          <w:color w:val="000000"/>
          <w:sz w:val="21"/>
        </w:rPr>
        <w:t>，同时三阳路地处城市交通要道，周</w:t>
      </w:r>
    </w:p>
    <w:p>
      <w:pPr>
        <w:autoSpaceDN w:val="0"/>
        <w:autoSpaceDE w:val="0"/>
        <w:widowControl/>
        <w:spacing w:line="244" w:lineRule="exact" w:before="64" w:after="0"/>
        <w:ind w:left="0" w:right="0" w:firstLine="0"/>
        <w:jc w:val="center"/>
      </w:pPr>
      <w:r>
        <w:rPr>
          <w:rFonts w:ascii="方正书宋简体" w:hAnsi="方正书宋简体" w:eastAsia="方正书宋简体"/>
          <w:b w:val="0"/>
          <w:i w:val="0"/>
          <w:color w:val="000000"/>
          <w:sz w:val="21"/>
        </w:rPr>
        <w:t>边建筑物和地下管线众多，近间距盾构会破坏地下</w:t>
      </w:r>
    </w:p>
    <w:p>
      <w:pPr>
        <w:autoSpaceDN w:val="0"/>
        <w:autoSpaceDE w:val="0"/>
        <w:widowControl/>
        <w:spacing w:line="332" w:lineRule="exact" w:before="0" w:after="0"/>
        <w:ind w:left="144" w:right="0" w:firstLine="0"/>
        <w:jc w:val="center"/>
      </w:pPr>
      <w:r>
        <w:rPr>
          <w:rFonts w:ascii="方正书宋简体" w:hAnsi="方正书宋简体" w:eastAsia="方正书宋简体"/>
          <w:b w:val="0"/>
          <w:i w:val="0"/>
          <w:color w:val="000000"/>
          <w:sz w:val="21"/>
        </w:rPr>
        <w:t>管线、引起周围地表沉降，导致建筑物倾斜、下沉，</w:t>
      </w:r>
      <w:r>
        <w:rPr>
          <w:rFonts w:ascii="方正书宋简体" w:hAnsi="方正书宋简体" w:eastAsia="方正书宋简体"/>
          <w:b w:val="0"/>
          <w:i w:val="0"/>
          <w:color w:val="000000"/>
          <w:sz w:val="21"/>
        </w:rPr>
        <w:t>故可分解为地面建筑物多</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22</w:t>
      </w:r>
      <w:r>
        <w:rPr>
          <w:rFonts w:ascii="方正书宋简体" w:hAnsi="方正书宋简体" w:eastAsia="方正书宋简体"/>
          <w:b w:val="0"/>
          <w:i w:val="0"/>
          <w:color w:val="000000"/>
          <w:sz w:val="21"/>
        </w:rPr>
        <w:t xml:space="preserve"> 和复杂地下管线</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23</w:t>
      </w:r>
      <w:r>
        <w:rPr>
          <w:rFonts w:ascii="方正书宋简体" w:hAnsi="方正书宋简体" w:eastAsia="方正书宋简体"/>
          <w:b w:val="0"/>
          <w:i w:val="0"/>
          <w:color w:val="000000"/>
          <w:sz w:val="21"/>
        </w:rPr>
        <w:t>。</w:t>
      </w:r>
    </w:p>
    <w:p>
      <w:pPr>
        <w:autoSpaceDN w:val="0"/>
        <w:autoSpaceDE w:val="0"/>
        <w:widowControl/>
        <w:spacing w:line="136" w:lineRule="exact" w:before="98" w:after="212"/>
        <w:ind w:left="0" w:right="1592" w:firstLine="0"/>
        <w:jc w:val="right"/>
      </w:pPr>
      <w:r>
        <w:rPr>
          <w:w w:val="102.42428779602051"/>
          <w:rFonts w:ascii="方正宋三简体" w:hAnsi="方正宋三简体" w:eastAsia="方正宋三简体"/>
          <w:b w:val="0"/>
          <w:i w:val="0"/>
          <w:color w:val="000000"/>
          <w:sz w:val="10"/>
        </w:rPr>
        <w:t>近间距盾构施工</w:t>
      </w:r>
      <w:r>
        <w:rPr>
          <w:w w:val="102.42428779602051"/>
          <w:rFonts w:ascii="Times New Roman" w:hAnsi="Times New Roman" w:eastAsia="Times New Roman"/>
          <w:b w:val="0"/>
          <w:i w:val="0"/>
          <w:color w:val="000000"/>
          <w:sz w:val="10"/>
        </w:rPr>
        <w:t>RBS</w:t>
      </w:r>
      <w:r>
        <w:rPr>
          <w:w w:val="102.42428779602051"/>
          <w:rFonts w:ascii="方正宋三简体" w:hAnsi="方正宋三简体" w:eastAsia="方正宋三简体"/>
          <w:b w:val="0"/>
          <w:i w:val="0"/>
          <w:color w:val="000000"/>
          <w:sz w:val="10"/>
        </w:rPr>
        <w:t>风险分解结构</w:t>
      </w:r>
    </w:p>
    <w:p>
      <w:pPr>
        <w:sectPr>
          <w:type w:val="nextColumn"/>
          <w:pgSz w:w="11906" w:h="16838"/>
          <w:pgMar w:top="620" w:right="1004" w:bottom="170" w:left="420" w:header="720" w:footer="720" w:gutter="0"/>
          <w:cols w:num="2" w:equalWidth="0">
            <w:col w:w="5588" w:space="0"/>
            <w:col w:w="4894" w:space="0"/>
          </w:cols>
          <w:docGrid w:linePitch="360"/>
        </w:sectPr>
      </w:pPr>
    </w:p>
    <w:tbl>
      <w:tblPr>
        <w:tblW w:type="auto" w:w="0"/>
        <w:tblLayout w:type="fixed"/>
        <w:tblLook w:firstColumn="1" w:firstRow="1" w:lastColumn="0" w:lastRow="0" w:noHBand="0" w:noVBand="1" w:val="04A0"/>
        <w:tblInd w:w="0.0" w:type="dxa"/>
      </w:tblPr>
      <w:tblGrid>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gridCol w:w="218"/>
      </w:tblGrid>
      <w:tr>
        <w:trPr>
          <w:trHeight w:hRule="exact" w:val="406"/>
        </w:trPr>
        <w:tc>
          <w:tcPr>
            <w:tcW w:type="dxa" w:w="5540"/>
            <w:gridSpan w:val="3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0" w:after="0"/>
              <w:ind w:left="712" w:right="0" w:firstLine="0"/>
              <w:jc w:val="left"/>
            </w:pPr>
            <w:r>
              <w:rPr>
                <w:rFonts w:ascii="方正书宋简体" w:hAnsi="方正书宋简体" w:eastAsia="方正书宋简体"/>
                <w:b w:val="0"/>
                <w:i w:val="0"/>
                <w:color w:val="000000"/>
                <w:sz w:val="21"/>
              </w:rPr>
              <w:t>其中，</w:t>
            </w:r>
            <w:r>
              <w:rPr>
                <w:rFonts w:ascii="Times New Roman,Italic" w:hAnsi="Times New Roman,Italic" w:eastAsia="Times New Roman,Italic"/>
                <w:b w:val="0"/>
                <w:i/>
                <w:color w:val="000000"/>
                <w:sz w:val="21"/>
              </w:rPr>
              <w:t>w</w:t>
            </w:r>
            <w:r>
              <w:rPr>
                <w:rFonts w:ascii="Times New Roman,Italic" w:hAnsi="Times New Roman,Italic" w:eastAsia="Times New Roman,Italic"/>
                <w:b w:val="0"/>
                <w:i/>
                <w:color w:val="000000"/>
                <w:sz w:val="14"/>
              </w:rPr>
              <w:t>i</w:t>
            </w:r>
            <w:r>
              <w:rPr>
                <w:rFonts w:ascii="方正书宋简体" w:hAnsi="方正书宋简体" w:eastAsia="方正书宋简体"/>
                <w:b w:val="0"/>
                <w:i w:val="0"/>
                <w:color w:val="000000"/>
                <w:sz w:val="21"/>
              </w:rPr>
              <w:t xml:space="preserve"> 为熵权。</w:t>
            </w:r>
          </w:p>
          <w:p>
            <w:pPr>
              <w:autoSpaceDN w:val="0"/>
              <w:autoSpaceDE w:val="0"/>
              <w:widowControl/>
              <w:spacing w:line="316" w:lineRule="exact" w:before="0" w:after="0"/>
              <w:ind w:left="712" w:right="202" w:firstLine="422"/>
              <w:jc w:val="both"/>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5</w:t>
            </w:r>
            <w:r>
              <w:rPr>
                <w:rFonts w:ascii="方正书宋简体" w:hAnsi="方正书宋简体" w:eastAsia="方正书宋简体"/>
                <w:b w:val="0"/>
                <w:i w:val="0"/>
                <w:color w:val="000000"/>
                <w:sz w:val="21"/>
              </w:rPr>
              <w:t>）风险评价。方法一（直观法）：通过观察</w:t>
            </w:r>
            <w:r>
              <w:rPr>
                <w:rFonts w:ascii="方正书宋简体" w:hAnsi="方正书宋简体" w:eastAsia="方正书宋简体"/>
                <w:b w:val="0"/>
                <w:i w:val="0"/>
                <w:color w:val="000000"/>
                <w:sz w:val="21"/>
              </w:rPr>
              <w:t>比较评价云云图与哪个标准云最为接近，则该标准</w:t>
            </w:r>
            <w:r>
              <w:rPr>
                <w:rFonts w:ascii="方正书宋简体" w:hAnsi="方正书宋简体" w:eastAsia="方正书宋简体"/>
                <w:b w:val="0"/>
                <w:i w:val="0"/>
                <w:color w:val="000000"/>
                <w:sz w:val="21"/>
              </w:rPr>
              <w:t>云等级即为评价云的等级；如果从图上难以界定，</w:t>
            </w:r>
            <w:r>
              <w:rPr>
                <w:rFonts w:ascii="方正书宋简体" w:hAnsi="方正书宋简体" w:eastAsia="方正书宋简体"/>
                <w:b w:val="0"/>
                <w:i w:val="0"/>
                <w:color w:val="000000"/>
                <w:sz w:val="21"/>
              </w:rPr>
              <w:t>则采用方法二。方法二（相似度比较法）：根据下</w:t>
            </w:r>
            <w:r>
              <w:rPr>
                <w:rFonts w:ascii="方正书宋简体" w:hAnsi="方正书宋简体" w:eastAsia="方正书宋简体"/>
                <w:b w:val="0"/>
                <w:i w:val="0"/>
                <w:color w:val="000000"/>
                <w:sz w:val="21"/>
              </w:rPr>
              <w:t>面公式计算出指标云和各个标准云之间的相似度，</w:t>
            </w:r>
            <w:r>
              <w:rPr>
                <w:rFonts w:ascii="方正书宋简体" w:hAnsi="方正书宋简体" w:eastAsia="方正书宋简体"/>
                <w:b w:val="0"/>
                <w:i w:val="0"/>
                <w:color w:val="000000"/>
                <w:sz w:val="21"/>
              </w:rPr>
              <w:t>进行相似度比较。</w:t>
            </w:r>
          </w:p>
        </w:tc>
        <w:tc>
          <w:tcPr>
            <w:tcW w:type="dxa" w:w="2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142" w:after="0"/>
              <w:ind w:left="0" w:right="902" w:firstLine="0"/>
              <w:jc w:val="right"/>
            </w:pPr>
            <w:r>
              <w:rPr>
                <w:w w:val="102.22423553466797"/>
                <w:rFonts w:ascii="方正宋三简体" w:hAnsi="方正宋三简体" w:eastAsia="方正宋三简体"/>
                <w:b w:val="0"/>
                <w:i w:val="0"/>
                <w:color w:val="000000"/>
                <w:sz w:val="10"/>
              </w:rPr>
              <w:t>环境风险</w:t>
            </w:r>
            <w:r>
              <w:rPr>
                <w:w w:val="102.22423553466797"/>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2</w:t>
            </w:r>
          </w:p>
        </w:tc>
        <w:tc>
          <w:tcPr>
            <w:tcW w:type="dxa" w:w="11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142" w:after="0"/>
              <w:ind w:left="134" w:right="0" w:firstLine="0"/>
              <w:jc w:val="left"/>
            </w:pPr>
            <w:r>
              <w:rPr>
                <w:w w:val="102.22423553466797"/>
                <w:rFonts w:ascii="方正宋三简体" w:hAnsi="方正宋三简体" w:eastAsia="方正宋三简体"/>
                <w:b w:val="0"/>
                <w:i w:val="0"/>
                <w:color w:val="000000"/>
                <w:sz w:val="10"/>
              </w:rPr>
              <w:t>技术风险</w:t>
            </w:r>
            <w:r>
              <w:rPr>
                <w:w w:val="102.22423553466797"/>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1</w:t>
            </w:r>
          </w:p>
        </w:tc>
        <w:tc>
          <w:tcPr>
            <w:tcW w:type="dxa" w:w="152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142" w:after="0"/>
              <w:ind w:left="0" w:right="0" w:firstLine="0"/>
              <w:jc w:val="center"/>
            </w:pPr>
            <w:r>
              <w:rPr>
                <w:w w:val="102.22423553466797"/>
                <w:rFonts w:ascii="方正宋三简体" w:hAnsi="方正宋三简体" w:eastAsia="方正宋三简体"/>
                <w:b w:val="0"/>
                <w:i w:val="0"/>
                <w:color w:val="000000"/>
                <w:sz w:val="10"/>
              </w:rPr>
              <w:t>管理风险</w:t>
            </w:r>
            <w:r>
              <w:rPr>
                <w:w w:val="102.22423553466797"/>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3</w:t>
            </w:r>
          </w:p>
        </w:tc>
      </w:tr>
      <w:tr>
        <w:trPr>
          <w:trHeight w:hRule="exact" w:val="280"/>
        </w:trPr>
        <w:tc>
          <w:tcPr>
            <w:tcW w:type="dxa" w:w="7412"/>
            <w:gridSpan w:val="34"/>
            <w:vMerge/>
            <w:tcBorders/>
          </w:tcPr>
          <w:p/>
        </w:tc>
        <w:tc>
          <w:tcPr>
            <w:tcW w:type="dxa" w:w="760"/>
            <w:tcBorders/>
            <w:tcMar>
              <w:start w:w="0" w:type="dxa"/>
              <w:end w:w="0" w:type="dxa"/>
            </w:tcMar>
          </w:tcPr>
          <w:p>
            <w:pPr>
              <w:autoSpaceDN w:val="0"/>
              <w:autoSpaceDE w:val="0"/>
              <w:widowControl/>
              <w:spacing w:line="116" w:lineRule="exact" w:before="160" w:after="0"/>
              <w:ind w:left="0" w:right="8" w:firstLine="0"/>
              <w:jc w:val="right"/>
            </w:pPr>
            <w:r>
              <w:rPr>
                <w:w w:val="102.42428779602051"/>
                <w:rFonts w:ascii="方正宋三简体" w:hAnsi="方正宋三简体" w:eastAsia="方正宋三简体"/>
                <w:b w:val="0"/>
                <w:i w:val="0"/>
                <w:color w:val="000000"/>
                <w:sz w:val="10"/>
              </w:rPr>
              <w:t>不</w:t>
            </w:r>
          </w:p>
        </w:tc>
        <w:tc>
          <w:tcPr>
            <w:tcW w:type="dxa" w:w="320"/>
            <w:tcBorders/>
            <w:tcMar>
              <w:start w:w="0" w:type="dxa"/>
              <w:end w:w="0" w:type="dxa"/>
            </w:tcMar>
          </w:tcPr>
          <w:p>
            <w:pPr>
              <w:autoSpaceDN w:val="0"/>
              <w:autoSpaceDE w:val="0"/>
              <w:widowControl/>
              <w:spacing w:line="116" w:lineRule="exact" w:before="160" w:after="0"/>
              <w:ind w:left="0" w:right="8" w:firstLine="0"/>
              <w:jc w:val="right"/>
            </w:pPr>
            <w:r>
              <w:rPr>
                <w:w w:val="102.42428779602051"/>
                <w:rFonts w:ascii="方正宋三简体" w:hAnsi="方正宋三简体" w:eastAsia="方正宋三简体"/>
                <w:b w:val="0"/>
                <w:i w:val="0"/>
                <w:color w:val="000000"/>
                <w:sz w:val="10"/>
              </w:rPr>
              <w:t>地</w:t>
            </w:r>
          </w:p>
        </w:tc>
        <w:tc>
          <w:tcPr>
            <w:tcW w:type="dxa" w:w="422"/>
            <w:tcBorders/>
            <w:tcMar>
              <w:start w:w="0" w:type="dxa"/>
              <w:end w:w="0" w:type="dxa"/>
            </w:tcMar>
          </w:tcPr>
          <w:p>
            <w:pPr>
              <w:autoSpaceDN w:val="0"/>
              <w:autoSpaceDE w:val="0"/>
              <w:widowControl/>
              <w:spacing w:line="116" w:lineRule="exact" w:before="160" w:after="0"/>
              <w:ind w:left="0" w:right="110" w:firstLine="0"/>
              <w:jc w:val="right"/>
            </w:pPr>
            <w:r>
              <w:rPr>
                <w:w w:val="102.42428779602051"/>
                <w:rFonts w:ascii="方正宋三简体" w:hAnsi="方正宋三简体" w:eastAsia="方正宋三简体"/>
                <w:b w:val="0"/>
                <w:i w:val="0"/>
                <w:color w:val="000000"/>
                <w:sz w:val="10"/>
              </w:rPr>
              <w:t>复</w:t>
            </w:r>
          </w:p>
        </w:tc>
        <w:tc>
          <w:tcPr>
            <w:tcW w:type="dxa" w:w="342"/>
            <w:tcBorders/>
            <w:tcMar>
              <w:start w:w="0" w:type="dxa"/>
              <w:end w:w="0" w:type="dxa"/>
            </w:tcMar>
          </w:tcPr>
          <w:p>
            <w:pPr>
              <w:autoSpaceDN w:val="0"/>
              <w:autoSpaceDE w:val="0"/>
              <w:widowControl/>
              <w:spacing w:line="116" w:lineRule="exact" w:before="160" w:after="0"/>
              <w:ind w:left="0" w:right="0" w:firstLine="0"/>
              <w:jc w:val="center"/>
            </w:pPr>
            <w:r>
              <w:rPr>
                <w:w w:val="102.42428779602051"/>
                <w:rFonts w:ascii="方正宋三简体" w:hAnsi="方正宋三简体" w:eastAsia="方正宋三简体"/>
                <w:b w:val="0"/>
                <w:i w:val="0"/>
                <w:color w:val="000000"/>
                <w:sz w:val="10"/>
              </w:rPr>
              <w:t>隧</w:t>
            </w:r>
          </w:p>
        </w:tc>
        <w:tc>
          <w:tcPr>
            <w:tcW w:type="dxa" w:w="336"/>
            <w:tcBorders/>
            <w:tcMar>
              <w:start w:w="0" w:type="dxa"/>
              <w:end w:w="0" w:type="dxa"/>
            </w:tcMar>
          </w:tcPr>
          <w:p>
            <w:pPr>
              <w:autoSpaceDN w:val="0"/>
              <w:autoSpaceDE w:val="0"/>
              <w:widowControl/>
              <w:spacing w:line="116" w:lineRule="exact" w:before="160" w:after="0"/>
              <w:ind w:left="0" w:right="0" w:firstLine="0"/>
              <w:jc w:val="center"/>
            </w:pPr>
            <w:r>
              <w:rPr>
                <w:w w:val="102.42428779602051"/>
                <w:rFonts w:ascii="方正宋三简体" w:hAnsi="方正宋三简体" w:eastAsia="方正宋三简体"/>
                <w:b w:val="0"/>
                <w:i w:val="0"/>
                <w:color w:val="000000"/>
                <w:sz w:val="10"/>
              </w:rPr>
              <w:t>盾</w:t>
            </w:r>
          </w:p>
        </w:tc>
        <w:tc>
          <w:tcPr>
            <w:tcW w:type="dxa" w:w="340"/>
            <w:tcBorders/>
            <w:tcMar>
              <w:start w:w="0" w:type="dxa"/>
              <w:end w:w="0" w:type="dxa"/>
            </w:tcMar>
          </w:tcPr>
          <w:p>
            <w:pPr>
              <w:autoSpaceDN w:val="0"/>
              <w:autoSpaceDE w:val="0"/>
              <w:widowControl/>
              <w:spacing w:line="116" w:lineRule="exact" w:before="160" w:after="0"/>
              <w:ind w:left="0" w:right="0" w:firstLine="0"/>
              <w:jc w:val="center"/>
            </w:pPr>
            <w:r>
              <w:rPr>
                <w:w w:val="102.42428779602051"/>
                <w:rFonts w:ascii="方正宋三简体" w:hAnsi="方正宋三简体" w:eastAsia="方正宋三简体"/>
                <w:b w:val="0"/>
                <w:i w:val="0"/>
                <w:color w:val="000000"/>
                <w:sz w:val="10"/>
              </w:rPr>
              <w:t>管</w:t>
            </w:r>
          </w:p>
        </w:tc>
        <w:tc>
          <w:tcPr>
            <w:tcW w:type="dxa" w:w="280"/>
            <w:tcBorders/>
            <w:tcMar>
              <w:start w:w="0" w:type="dxa"/>
              <w:end w:w="0" w:type="dxa"/>
            </w:tcMar>
          </w:tcPr>
          <w:p>
            <w:pPr>
              <w:autoSpaceDN w:val="0"/>
              <w:autoSpaceDE w:val="0"/>
              <w:widowControl/>
              <w:spacing w:line="116" w:lineRule="exact" w:before="160" w:after="0"/>
              <w:ind w:left="0" w:right="0" w:firstLine="0"/>
              <w:jc w:val="center"/>
            </w:pPr>
            <w:r>
              <w:rPr>
                <w:w w:val="102.42428779602051"/>
                <w:rFonts w:ascii="方正宋三简体" w:hAnsi="方正宋三简体" w:eastAsia="方正宋三简体"/>
                <w:b w:val="0"/>
                <w:i w:val="0"/>
                <w:color w:val="000000"/>
                <w:sz w:val="10"/>
              </w:rPr>
              <w:t>盾构</w:t>
            </w:r>
          </w:p>
        </w:tc>
        <w:tc>
          <w:tcPr>
            <w:tcW w:type="dxa" w:w="348"/>
            <w:tcBorders/>
            <w:tcMar>
              <w:start w:w="0" w:type="dxa"/>
              <w:end w:w="0" w:type="dxa"/>
            </w:tcMar>
          </w:tcPr>
          <w:p>
            <w:pPr>
              <w:autoSpaceDN w:val="0"/>
              <w:autoSpaceDE w:val="0"/>
              <w:widowControl/>
              <w:spacing w:line="116" w:lineRule="exact" w:before="160" w:after="0"/>
              <w:ind w:left="0" w:right="0" w:firstLine="0"/>
              <w:jc w:val="center"/>
            </w:pPr>
            <w:r>
              <w:rPr>
                <w:w w:val="102.42428779602051"/>
                <w:rFonts w:ascii="方正宋三简体" w:hAnsi="方正宋三简体" w:eastAsia="方正宋三简体"/>
                <w:b w:val="0"/>
                <w:i w:val="0"/>
                <w:color w:val="000000"/>
                <w:sz w:val="10"/>
              </w:rPr>
              <w:t>浆</w:t>
            </w:r>
          </w:p>
        </w:tc>
        <w:tc>
          <w:tcPr>
            <w:tcW w:type="dxa" w:w="314"/>
            <w:gridSpan w:val="2"/>
            <w:tcBorders/>
            <w:tcMar>
              <w:start w:w="0" w:type="dxa"/>
              <w:end w:w="0" w:type="dxa"/>
            </w:tcMar>
            <w:tcMar>
              <w:start w:w="0" w:type="dxa"/>
              <w:end w:w="0" w:type="dxa"/>
            </w:tcMar>
          </w:tcPr>
          <w:p>
            <w:pPr>
              <w:autoSpaceDN w:val="0"/>
              <w:autoSpaceDE w:val="0"/>
              <w:widowControl/>
              <w:spacing w:line="116" w:lineRule="exact" w:before="160" w:after="0"/>
              <w:ind w:left="0" w:right="0" w:firstLine="0"/>
              <w:jc w:val="center"/>
            </w:pPr>
            <w:r>
              <w:rPr>
                <w:w w:val="102.42428779602051"/>
                <w:rFonts w:ascii="方正宋三简体" w:hAnsi="方正宋三简体" w:eastAsia="方正宋三简体"/>
                <w:b w:val="0"/>
                <w:i w:val="0"/>
                <w:color w:val="000000"/>
                <w:sz w:val="10"/>
              </w:rPr>
              <w:t>注</w:t>
            </w:r>
          </w:p>
        </w:tc>
        <w:tc>
          <w:tcPr>
            <w:tcW w:type="dxa" w:w="418"/>
            <w:tcBorders/>
            <w:tcMar>
              <w:start w:w="0" w:type="dxa"/>
              <w:end w:w="0" w:type="dxa"/>
            </w:tcMar>
          </w:tcPr>
          <w:p>
            <w:pPr>
              <w:autoSpaceDN w:val="0"/>
              <w:autoSpaceDE w:val="0"/>
              <w:widowControl/>
              <w:spacing w:line="116" w:lineRule="exact" w:before="160" w:after="0"/>
              <w:ind w:left="0" w:right="204" w:firstLine="0"/>
              <w:jc w:val="right"/>
            </w:pPr>
            <w:r>
              <w:rPr>
                <w:w w:val="102.42428779602051"/>
                <w:rFonts w:ascii="方正宋三简体" w:hAnsi="方正宋三简体" w:eastAsia="方正宋三简体"/>
                <w:b w:val="0"/>
                <w:i w:val="0"/>
                <w:color w:val="000000"/>
                <w:sz w:val="10"/>
              </w:rPr>
              <w:t>密</w:t>
            </w:r>
          </w:p>
        </w:tc>
        <w:tc>
          <w:tcPr>
            <w:tcW w:type="dxa" w:w="120"/>
            <w:tcBorders/>
            <w:tcMar>
              <w:start w:w="0" w:type="dxa"/>
              <w:end w:w="0" w:type="dxa"/>
            </w:tcMar>
          </w:tcPr>
          <w:p>
            <w:pPr>
              <w:autoSpaceDN w:val="0"/>
              <w:autoSpaceDE w:val="0"/>
              <w:widowControl/>
              <w:spacing w:line="116" w:lineRule="exact" w:before="160" w:after="0"/>
              <w:ind w:left="0" w:right="0" w:firstLine="0"/>
              <w:jc w:val="center"/>
            </w:pPr>
            <w:r>
              <w:rPr>
                <w:w w:val="102.42428779602051"/>
                <w:rFonts w:ascii="方正宋三简体" w:hAnsi="方正宋三简体" w:eastAsia="方正宋三简体"/>
                <w:b w:val="0"/>
                <w:i w:val="0"/>
                <w:color w:val="000000"/>
                <w:sz w:val="10"/>
              </w:rPr>
              <w:t>人</w:t>
            </w:r>
          </w:p>
        </w:tc>
        <w:tc>
          <w:tcPr>
            <w:tcW w:type="dxa" w:w="880"/>
            <w:gridSpan w:val="2"/>
            <w:tcBorders/>
            <w:tcMar>
              <w:start w:w="0" w:type="dxa"/>
              <w:end w:w="0" w:type="dxa"/>
            </w:tcMar>
            <w:tcMar>
              <w:start w:w="0" w:type="dxa"/>
              <w:end w:w="0" w:type="dxa"/>
            </w:tcMar>
          </w:tcPr>
          <w:p>
            <w:pPr>
              <w:autoSpaceDN w:val="0"/>
              <w:autoSpaceDE w:val="0"/>
              <w:widowControl/>
              <w:spacing w:line="116" w:lineRule="exact" w:before="160" w:after="0"/>
              <w:ind w:left="0" w:right="508" w:firstLine="0"/>
              <w:jc w:val="right"/>
            </w:pPr>
            <w:r>
              <w:rPr>
                <w:w w:val="102.42428779602051"/>
                <w:rFonts w:ascii="方正宋三简体" w:hAnsi="方正宋三简体" w:eastAsia="方正宋三简体"/>
                <w:b w:val="0"/>
                <w:i w:val="0"/>
                <w:color w:val="000000"/>
                <w:sz w:val="10"/>
              </w:rPr>
              <w:t>人</w:t>
            </w:r>
          </w:p>
        </w:tc>
      </w:tr>
      <w:tr>
        <w:trPr>
          <w:trHeight w:hRule="exact" w:val="120"/>
        </w:trPr>
        <w:tc>
          <w:tcPr>
            <w:tcW w:type="dxa" w:w="7412"/>
            <w:gridSpan w:val="34"/>
            <w:vMerge/>
            <w:tcBorders/>
          </w:tcPr>
          <w:p/>
        </w:tc>
        <w:tc>
          <w:tcPr>
            <w:tcW w:type="dxa" w:w="760"/>
            <w:tcBorders/>
            <w:tcMar>
              <w:start w:w="0" w:type="dxa"/>
              <w:end w:w="0" w:type="dxa"/>
            </w:tcMar>
          </w:tcPr>
          <w:p>
            <w:pPr>
              <w:autoSpaceDN w:val="0"/>
              <w:autoSpaceDE w:val="0"/>
              <w:widowControl/>
              <w:spacing w:line="116" w:lineRule="exact" w:before="4" w:after="0"/>
              <w:ind w:left="0" w:right="8" w:firstLine="0"/>
              <w:jc w:val="right"/>
            </w:pPr>
            <w:r>
              <w:rPr>
                <w:w w:val="102.42428779602051"/>
                <w:rFonts w:ascii="方正宋三简体" w:hAnsi="方正宋三简体" w:eastAsia="方正宋三简体"/>
                <w:b w:val="0"/>
                <w:i w:val="0"/>
                <w:color w:val="000000"/>
                <w:sz w:val="10"/>
              </w:rPr>
              <w:t>良</w:t>
            </w:r>
          </w:p>
        </w:tc>
        <w:tc>
          <w:tcPr>
            <w:tcW w:type="dxa" w:w="320"/>
            <w:tcBorders/>
            <w:tcMar>
              <w:start w:w="0" w:type="dxa"/>
              <w:end w:w="0" w:type="dxa"/>
            </w:tcMar>
          </w:tcPr>
          <w:p>
            <w:pPr>
              <w:autoSpaceDN w:val="0"/>
              <w:autoSpaceDE w:val="0"/>
              <w:widowControl/>
              <w:spacing w:line="116" w:lineRule="exact" w:before="4" w:after="0"/>
              <w:ind w:left="0" w:right="8" w:firstLine="0"/>
              <w:jc w:val="right"/>
            </w:pPr>
            <w:r>
              <w:rPr>
                <w:w w:val="102.42428779602051"/>
                <w:rFonts w:ascii="方正宋三简体" w:hAnsi="方正宋三简体" w:eastAsia="方正宋三简体"/>
                <w:b w:val="0"/>
                <w:i w:val="0"/>
                <w:color w:val="000000"/>
                <w:sz w:val="10"/>
              </w:rPr>
              <w:t>面</w:t>
            </w:r>
          </w:p>
        </w:tc>
        <w:tc>
          <w:tcPr>
            <w:tcW w:type="dxa" w:w="422"/>
            <w:tcBorders/>
            <w:tcMar>
              <w:start w:w="0" w:type="dxa"/>
              <w:end w:w="0" w:type="dxa"/>
            </w:tcMar>
          </w:tcPr>
          <w:p>
            <w:pPr>
              <w:autoSpaceDN w:val="0"/>
              <w:autoSpaceDE w:val="0"/>
              <w:widowControl/>
              <w:spacing w:line="116" w:lineRule="exact" w:before="4" w:after="0"/>
              <w:ind w:left="0" w:right="110" w:firstLine="0"/>
              <w:jc w:val="right"/>
            </w:pPr>
            <w:r>
              <w:rPr>
                <w:w w:val="102.42428779602051"/>
                <w:rFonts w:ascii="方正宋三简体" w:hAnsi="方正宋三简体" w:eastAsia="方正宋三简体"/>
                <w:b w:val="0"/>
                <w:i w:val="0"/>
                <w:color w:val="000000"/>
                <w:sz w:val="10"/>
              </w:rPr>
              <w:t>杂</w:t>
            </w:r>
          </w:p>
        </w:tc>
        <w:tc>
          <w:tcPr>
            <w:tcW w:type="dxa" w:w="342"/>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道</w:t>
            </w:r>
          </w:p>
        </w:tc>
        <w:tc>
          <w:tcPr>
            <w:tcW w:type="dxa" w:w="336"/>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构</w:t>
            </w:r>
          </w:p>
        </w:tc>
        <w:tc>
          <w:tcPr>
            <w:tcW w:type="dxa" w:w="340"/>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片</w:t>
            </w:r>
          </w:p>
        </w:tc>
        <w:tc>
          <w:tcPr>
            <w:tcW w:type="dxa" w:w="280"/>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姿态</w:t>
            </w:r>
          </w:p>
        </w:tc>
        <w:tc>
          <w:tcPr>
            <w:tcW w:type="dxa" w:w="348"/>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液</w:t>
            </w:r>
          </w:p>
        </w:tc>
        <w:tc>
          <w:tcPr>
            <w:tcW w:type="dxa" w:w="314"/>
            <w:gridSpan w:val="2"/>
            <w:tcBorders/>
            <w:tcMar>
              <w:start w:w="0" w:type="dxa"/>
              <w:end w:w="0" w:type="dxa"/>
            </w:tcMar>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浆</w:t>
            </w:r>
          </w:p>
        </w:tc>
        <w:tc>
          <w:tcPr>
            <w:tcW w:type="dxa" w:w="418"/>
            <w:tcBorders/>
            <w:tcMar>
              <w:start w:w="0" w:type="dxa"/>
              <w:end w:w="0" w:type="dxa"/>
            </w:tcMar>
          </w:tcPr>
          <w:p>
            <w:pPr>
              <w:autoSpaceDN w:val="0"/>
              <w:autoSpaceDE w:val="0"/>
              <w:widowControl/>
              <w:spacing w:line="116" w:lineRule="exact" w:before="4" w:after="0"/>
              <w:ind w:left="0" w:right="204" w:firstLine="0"/>
              <w:jc w:val="right"/>
            </w:pPr>
            <w:r>
              <w:rPr>
                <w:w w:val="102.42428779602051"/>
                <w:rFonts w:ascii="方正宋三简体" w:hAnsi="方正宋三简体" w:eastAsia="方正宋三简体"/>
                <w:b w:val="0"/>
                <w:i w:val="0"/>
                <w:color w:val="000000"/>
                <w:sz w:val="10"/>
              </w:rPr>
              <w:t>封</w:t>
            </w:r>
          </w:p>
        </w:tc>
        <w:tc>
          <w:tcPr>
            <w:tcW w:type="dxa" w:w="120"/>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员</w:t>
            </w:r>
          </w:p>
        </w:tc>
        <w:tc>
          <w:tcPr>
            <w:tcW w:type="dxa" w:w="880"/>
            <w:gridSpan w:val="2"/>
            <w:tcBorders/>
            <w:tcMar>
              <w:start w:w="0" w:type="dxa"/>
              <w:end w:w="0" w:type="dxa"/>
            </w:tcMar>
            <w:tcMar>
              <w:start w:w="0" w:type="dxa"/>
              <w:end w:w="0" w:type="dxa"/>
            </w:tcMar>
          </w:tcPr>
          <w:p>
            <w:pPr>
              <w:autoSpaceDN w:val="0"/>
              <w:autoSpaceDE w:val="0"/>
              <w:widowControl/>
              <w:spacing w:line="116" w:lineRule="exact" w:before="4" w:after="0"/>
              <w:ind w:left="0" w:right="508" w:firstLine="0"/>
              <w:jc w:val="right"/>
            </w:pPr>
            <w:r>
              <w:rPr>
                <w:w w:val="102.42428779602051"/>
                <w:rFonts w:ascii="方正宋三简体" w:hAnsi="方正宋三简体" w:eastAsia="方正宋三简体"/>
                <w:b w:val="0"/>
                <w:i w:val="0"/>
                <w:color w:val="000000"/>
                <w:sz w:val="10"/>
              </w:rPr>
              <w:t>员</w:t>
            </w:r>
          </w:p>
        </w:tc>
      </w:tr>
      <w:tr>
        <w:trPr>
          <w:trHeight w:hRule="exact" w:val="120"/>
        </w:trPr>
        <w:tc>
          <w:tcPr>
            <w:tcW w:type="dxa" w:w="7412"/>
            <w:gridSpan w:val="34"/>
            <w:vMerge/>
            <w:tcBorders/>
          </w:tcPr>
          <w:p/>
        </w:tc>
        <w:tc>
          <w:tcPr>
            <w:tcW w:type="dxa" w:w="760"/>
            <w:tcBorders/>
            <w:tcMar>
              <w:start w:w="0" w:type="dxa"/>
              <w:end w:w="0" w:type="dxa"/>
            </w:tcMar>
          </w:tcPr>
          <w:p>
            <w:pPr>
              <w:autoSpaceDN w:val="0"/>
              <w:autoSpaceDE w:val="0"/>
              <w:widowControl/>
              <w:spacing w:line="116" w:lineRule="exact" w:before="4" w:after="0"/>
              <w:ind w:left="0" w:right="8" w:firstLine="0"/>
              <w:jc w:val="right"/>
            </w:pPr>
            <w:r>
              <w:rPr>
                <w:w w:val="102.42428779602051"/>
                <w:rFonts w:ascii="方正宋三简体" w:hAnsi="方正宋三简体" w:eastAsia="方正宋三简体"/>
                <w:b w:val="0"/>
                <w:i w:val="0"/>
                <w:color w:val="000000"/>
                <w:sz w:val="10"/>
              </w:rPr>
              <w:t>地</w:t>
            </w:r>
          </w:p>
        </w:tc>
        <w:tc>
          <w:tcPr>
            <w:tcW w:type="dxa" w:w="320"/>
            <w:tcBorders/>
            <w:tcMar>
              <w:start w:w="0" w:type="dxa"/>
              <w:end w:w="0" w:type="dxa"/>
            </w:tcMar>
          </w:tcPr>
          <w:p>
            <w:pPr>
              <w:autoSpaceDN w:val="0"/>
              <w:autoSpaceDE w:val="0"/>
              <w:widowControl/>
              <w:spacing w:line="116" w:lineRule="exact" w:before="4" w:after="0"/>
              <w:ind w:left="0" w:right="8" w:firstLine="0"/>
              <w:jc w:val="right"/>
            </w:pPr>
            <w:r>
              <w:rPr>
                <w:w w:val="102.22423553466797"/>
                <w:rFonts w:ascii="方正宋三简体" w:hAnsi="方正宋三简体" w:eastAsia="方正宋三简体"/>
                <w:b w:val="0"/>
                <w:i w:val="0"/>
                <w:color w:val="000000"/>
                <w:sz w:val="10"/>
              </w:rPr>
              <w:t>建</w:t>
            </w:r>
          </w:p>
        </w:tc>
        <w:tc>
          <w:tcPr>
            <w:tcW w:type="dxa" w:w="422"/>
            <w:tcBorders/>
            <w:tcMar>
              <w:start w:w="0" w:type="dxa"/>
              <w:end w:w="0" w:type="dxa"/>
            </w:tcMar>
          </w:tcPr>
          <w:p>
            <w:pPr>
              <w:autoSpaceDN w:val="0"/>
              <w:autoSpaceDE w:val="0"/>
              <w:widowControl/>
              <w:spacing w:line="116" w:lineRule="exact" w:before="4" w:after="0"/>
              <w:ind w:left="0" w:right="110" w:firstLine="0"/>
              <w:jc w:val="right"/>
            </w:pPr>
            <w:r>
              <w:rPr>
                <w:w w:val="102.42428779602051"/>
                <w:rFonts w:ascii="方正宋三简体" w:hAnsi="方正宋三简体" w:eastAsia="方正宋三简体"/>
                <w:b w:val="0"/>
                <w:i w:val="0"/>
                <w:color w:val="000000"/>
                <w:sz w:val="10"/>
              </w:rPr>
              <w:t>地</w:t>
            </w:r>
          </w:p>
        </w:tc>
        <w:tc>
          <w:tcPr>
            <w:tcW w:type="dxa" w:w="342"/>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间</w:t>
            </w:r>
          </w:p>
        </w:tc>
        <w:tc>
          <w:tcPr>
            <w:tcW w:type="dxa" w:w="336"/>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机</w:t>
            </w:r>
          </w:p>
        </w:tc>
        <w:tc>
          <w:tcPr>
            <w:tcW w:type="dxa" w:w="340"/>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质</w:t>
            </w:r>
          </w:p>
        </w:tc>
        <w:tc>
          <w:tcPr>
            <w:tcW w:type="dxa" w:w="280"/>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及推</w:t>
            </w:r>
          </w:p>
        </w:tc>
        <w:tc>
          <w:tcPr>
            <w:tcW w:type="dxa" w:w="348"/>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质</w:t>
            </w:r>
          </w:p>
        </w:tc>
        <w:tc>
          <w:tcPr>
            <w:tcW w:type="dxa" w:w="314"/>
            <w:gridSpan w:val="2"/>
            <w:tcBorders/>
            <w:tcMar>
              <w:start w:w="0" w:type="dxa"/>
              <w:end w:w="0" w:type="dxa"/>
            </w:tcMar>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不</w:t>
            </w:r>
          </w:p>
        </w:tc>
        <w:tc>
          <w:tcPr>
            <w:tcW w:type="dxa" w:w="418"/>
            <w:tcBorders/>
            <w:tcMar>
              <w:start w:w="0" w:type="dxa"/>
              <w:end w:w="0" w:type="dxa"/>
            </w:tcMar>
          </w:tcPr>
          <w:p>
            <w:pPr>
              <w:autoSpaceDN w:val="0"/>
              <w:autoSpaceDE w:val="0"/>
              <w:widowControl/>
              <w:spacing w:line="116" w:lineRule="exact" w:before="4" w:after="0"/>
              <w:ind w:left="0" w:right="204" w:firstLine="0"/>
              <w:jc w:val="right"/>
            </w:pPr>
            <w:r>
              <w:rPr>
                <w:w w:val="102.42428779602051"/>
                <w:rFonts w:ascii="方正宋三简体" w:hAnsi="方正宋三简体" w:eastAsia="方正宋三简体"/>
                <w:b w:val="0"/>
                <w:i w:val="0"/>
                <w:color w:val="000000"/>
                <w:sz w:val="10"/>
              </w:rPr>
              <w:t>失</w:t>
            </w:r>
          </w:p>
        </w:tc>
        <w:tc>
          <w:tcPr>
            <w:tcW w:type="dxa" w:w="120"/>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违</w:t>
            </w:r>
          </w:p>
        </w:tc>
        <w:tc>
          <w:tcPr>
            <w:tcW w:type="dxa" w:w="880"/>
            <w:gridSpan w:val="2"/>
            <w:tcBorders/>
            <w:tcMar>
              <w:start w:w="0" w:type="dxa"/>
              <w:end w:w="0" w:type="dxa"/>
            </w:tcMar>
            <w:tcMar>
              <w:start w:w="0" w:type="dxa"/>
              <w:end w:w="0" w:type="dxa"/>
            </w:tcMar>
          </w:tcPr>
          <w:p>
            <w:pPr>
              <w:autoSpaceDN w:val="0"/>
              <w:autoSpaceDE w:val="0"/>
              <w:widowControl/>
              <w:spacing w:line="116" w:lineRule="exact" w:before="4" w:after="0"/>
              <w:ind w:left="0" w:right="508" w:firstLine="0"/>
              <w:jc w:val="right"/>
            </w:pPr>
            <w:r>
              <w:rPr>
                <w:w w:val="102.42428779602051"/>
                <w:rFonts w:ascii="方正宋三简体" w:hAnsi="方正宋三简体" w:eastAsia="方正宋三简体"/>
                <w:b w:val="0"/>
                <w:i w:val="0"/>
                <w:color w:val="000000"/>
                <w:sz w:val="10"/>
              </w:rPr>
              <w:t>无</w:t>
            </w:r>
          </w:p>
        </w:tc>
      </w:tr>
      <w:tr>
        <w:trPr>
          <w:trHeight w:hRule="exact" w:val="130"/>
        </w:trPr>
        <w:tc>
          <w:tcPr>
            <w:tcW w:type="dxa" w:w="7412"/>
            <w:gridSpan w:val="34"/>
            <w:vMerge/>
            <w:tcBorders/>
          </w:tcPr>
          <w:p/>
        </w:tc>
        <w:tc>
          <w:tcPr>
            <w:tcW w:type="dxa" w:w="760"/>
            <w:tcBorders/>
            <w:tcMar>
              <w:start w:w="0" w:type="dxa"/>
              <w:end w:w="0" w:type="dxa"/>
            </w:tcMar>
          </w:tcPr>
          <w:p>
            <w:pPr>
              <w:autoSpaceDN w:val="0"/>
              <w:autoSpaceDE w:val="0"/>
              <w:widowControl/>
              <w:spacing w:line="116" w:lineRule="exact" w:before="14" w:after="0"/>
              <w:ind w:left="0" w:right="8" w:firstLine="0"/>
              <w:jc w:val="right"/>
            </w:pPr>
            <w:r>
              <w:rPr>
                <w:w w:val="102.22423553466797"/>
                <w:rFonts w:ascii="方正宋三简体" w:hAnsi="方正宋三简体" w:eastAsia="方正宋三简体"/>
                <w:b w:val="0"/>
                <w:i w:val="0"/>
                <w:color w:val="000000"/>
                <w:sz w:val="10"/>
              </w:rPr>
              <w:t>质</w:t>
            </w:r>
          </w:p>
        </w:tc>
        <w:tc>
          <w:tcPr>
            <w:tcW w:type="dxa" w:w="320"/>
            <w:tcBorders/>
            <w:tcMar>
              <w:start w:w="0" w:type="dxa"/>
              <w:end w:w="0" w:type="dxa"/>
            </w:tcMar>
          </w:tcPr>
          <w:p>
            <w:pPr>
              <w:autoSpaceDN w:val="0"/>
              <w:autoSpaceDE w:val="0"/>
              <w:widowControl/>
              <w:spacing w:line="116" w:lineRule="exact" w:before="14" w:after="0"/>
              <w:ind w:left="0" w:right="8" w:firstLine="0"/>
              <w:jc w:val="right"/>
            </w:pPr>
            <w:r>
              <w:rPr>
                <w:w w:val="102.42428779602051"/>
                <w:rFonts w:ascii="方正宋三简体" w:hAnsi="方正宋三简体" w:eastAsia="方正宋三简体"/>
                <w:b w:val="0"/>
                <w:i w:val="0"/>
                <w:color w:val="000000"/>
                <w:sz w:val="10"/>
              </w:rPr>
              <w:t>筑</w:t>
            </w:r>
          </w:p>
        </w:tc>
        <w:tc>
          <w:tcPr>
            <w:tcW w:type="dxa" w:w="422"/>
            <w:tcBorders/>
            <w:tcMar>
              <w:start w:w="0" w:type="dxa"/>
              <w:end w:w="0" w:type="dxa"/>
            </w:tcMar>
          </w:tcPr>
          <w:p>
            <w:pPr>
              <w:autoSpaceDN w:val="0"/>
              <w:autoSpaceDE w:val="0"/>
              <w:widowControl/>
              <w:spacing w:line="116" w:lineRule="exact" w:before="14" w:after="0"/>
              <w:ind w:left="0" w:right="110" w:firstLine="0"/>
              <w:jc w:val="right"/>
            </w:pPr>
            <w:r>
              <w:rPr>
                <w:w w:val="102.22423553466797"/>
                <w:rFonts w:ascii="方正宋三简体" w:hAnsi="方正宋三简体" w:eastAsia="方正宋三简体"/>
                <w:b w:val="0"/>
                <w:i w:val="0"/>
                <w:color w:val="000000"/>
                <w:sz w:val="10"/>
              </w:rPr>
              <w:t>下</w:t>
            </w:r>
          </w:p>
        </w:tc>
        <w:tc>
          <w:tcPr>
            <w:tcW w:type="dxa" w:w="342"/>
            <w:tcBorders/>
            <w:tcMar>
              <w:start w:w="0" w:type="dxa"/>
              <w:end w:w="0" w:type="dxa"/>
            </w:tcMar>
          </w:tcPr>
          <w:p>
            <w:pPr>
              <w:autoSpaceDN w:val="0"/>
              <w:autoSpaceDE w:val="0"/>
              <w:widowControl/>
              <w:spacing w:line="116" w:lineRule="exact" w:before="14" w:after="0"/>
              <w:ind w:left="0" w:right="0" w:firstLine="0"/>
              <w:jc w:val="center"/>
            </w:pPr>
            <w:r>
              <w:rPr>
                <w:w w:val="102.22423553466797"/>
                <w:rFonts w:ascii="方正宋三简体" w:hAnsi="方正宋三简体" w:eastAsia="方正宋三简体"/>
                <w:b w:val="0"/>
                <w:i w:val="0"/>
                <w:color w:val="000000"/>
                <w:sz w:val="10"/>
              </w:rPr>
              <w:t>距</w:t>
            </w:r>
          </w:p>
        </w:tc>
        <w:tc>
          <w:tcPr>
            <w:tcW w:type="dxa" w:w="336"/>
            <w:tcBorders/>
            <w:tcMar>
              <w:start w:w="0" w:type="dxa"/>
              <w:end w:w="0" w:type="dxa"/>
            </w:tcMar>
          </w:tcPr>
          <w:p>
            <w:pPr>
              <w:autoSpaceDN w:val="0"/>
              <w:autoSpaceDE w:val="0"/>
              <w:widowControl/>
              <w:spacing w:line="116" w:lineRule="exact" w:before="14" w:after="0"/>
              <w:ind w:left="0" w:right="0" w:firstLine="0"/>
              <w:jc w:val="center"/>
            </w:pPr>
            <w:r>
              <w:rPr>
                <w:w w:val="102.22423553466797"/>
                <w:rFonts w:ascii="方正宋三简体" w:hAnsi="方正宋三简体" w:eastAsia="方正宋三简体"/>
                <w:b w:val="0"/>
                <w:i w:val="0"/>
                <w:color w:val="000000"/>
                <w:sz w:val="10"/>
              </w:rPr>
              <w:t>械</w:t>
            </w:r>
          </w:p>
        </w:tc>
        <w:tc>
          <w:tcPr>
            <w:tcW w:type="dxa" w:w="340"/>
            <w:tcBorders/>
            <w:tcMar>
              <w:start w:w="0" w:type="dxa"/>
              <w:end w:w="0" w:type="dxa"/>
            </w:tcMar>
          </w:tcPr>
          <w:p>
            <w:pPr>
              <w:autoSpaceDN w:val="0"/>
              <w:autoSpaceDE w:val="0"/>
              <w:widowControl/>
              <w:spacing w:line="116" w:lineRule="exact" w:before="14" w:after="0"/>
              <w:ind w:left="0" w:right="0" w:firstLine="0"/>
              <w:jc w:val="center"/>
            </w:pPr>
            <w:r>
              <w:rPr>
                <w:w w:val="102.22423553466797"/>
                <w:rFonts w:ascii="方正宋三简体" w:hAnsi="方正宋三简体" w:eastAsia="方正宋三简体"/>
                <w:b w:val="0"/>
                <w:i w:val="0"/>
                <w:color w:val="000000"/>
                <w:sz w:val="10"/>
              </w:rPr>
              <w:t>量</w:t>
            </w:r>
          </w:p>
        </w:tc>
        <w:tc>
          <w:tcPr>
            <w:tcW w:type="dxa" w:w="280"/>
            <w:tcBorders/>
            <w:tcMar>
              <w:start w:w="0" w:type="dxa"/>
              <w:end w:w="0" w:type="dxa"/>
            </w:tcMar>
          </w:tcPr>
          <w:p>
            <w:pPr>
              <w:autoSpaceDN w:val="0"/>
              <w:autoSpaceDE w:val="0"/>
              <w:widowControl/>
              <w:spacing w:line="116" w:lineRule="exact" w:before="14" w:after="0"/>
              <w:ind w:left="0" w:right="0" w:firstLine="0"/>
              <w:jc w:val="center"/>
            </w:pPr>
            <w:r>
              <w:rPr>
                <w:w w:val="102.22423553466797"/>
                <w:rFonts w:ascii="方正宋三简体" w:hAnsi="方正宋三简体" w:eastAsia="方正宋三简体"/>
                <w:b w:val="0"/>
                <w:i w:val="0"/>
                <w:color w:val="000000"/>
                <w:sz w:val="10"/>
              </w:rPr>
              <w:t>进参</w:t>
            </w:r>
          </w:p>
        </w:tc>
        <w:tc>
          <w:tcPr>
            <w:tcW w:type="dxa" w:w="348"/>
            <w:tcBorders/>
            <w:tcMar>
              <w:start w:w="0" w:type="dxa"/>
              <w:end w:w="0" w:type="dxa"/>
            </w:tcMar>
          </w:tcPr>
          <w:p>
            <w:pPr>
              <w:autoSpaceDN w:val="0"/>
              <w:autoSpaceDE w:val="0"/>
              <w:widowControl/>
              <w:spacing w:line="116" w:lineRule="exact" w:before="14" w:after="0"/>
              <w:ind w:left="0" w:right="0" w:firstLine="0"/>
              <w:jc w:val="center"/>
            </w:pPr>
            <w:r>
              <w:rPr>
                <w:w w:val="102.22423553466797"/>
                <w:rFonts w:ascii="方正宋三简体" w:hAnsi="方正宋三简体" w:eastAsia="方正宋三简体"/>
                <w:b w:val="0"/>
                <w:i w:val="0"/>
                <w:color w:val="000000"/>
                <w:sz w:val="10"/>
              </w:rPr>
              <w:t>量</w:t>
            </w:r>
          </w:p>
        </w:tc>
        <w:tc>
          <w:tcPr>
            <w:tcW w:type="dxa" w:w="314"/>
            <w:gridSpan w:val="2"/>
            <w:tcBorders/>
            <w:tcMar>
              <w:start w:w="0" w:type="dxa"/>
              <w:end w:w="0" w:type="dxa"/>
            </w:tcMar>
            <w:tcMar>
              <w:start w:w="0" w:type="dxa"/>
              <w:end w:w="0" w:type="dxa"/>
            </w:tcMar>
          </w:tcPr>
          <w:p>
            <w:pPr>
              <w:autoSpaceDN w:val="0"/>
              <w:autoSpaceDE w:val="0"/>
              <w:widowControl/>
              <w:spacing w:line="116" w:lineRule="exact" w:before="14" w:after="0"/>
              <w:ind w:left="0" w:right="0" w:firstLine="0"/>
              <w:jc w:val="center"/>
            </w:pPr>
            <w:r>
              <w:rPr>
                <w:w w:val="102.22423553466797"/>
                <w:rFonts w:ascii="方正宋三简体" w:hAnsi="方正宋三简体" w:eastAsia="方正宋三简体"/>
                <w:b w:val="0"/>
                <w:i w:val="0"/>
                <w:color w:val="000000"/>
                <w:sz w:val="10"/>
              </w:rPr>
              <w:t>到</w:t>
            </w:r>
          </w:p>
        </w:tc>
        <w:tc>
          <w:tcPr>
            <w:tcW w:type="dxa" w:w="418"/>
            <w:tcBorders/>
            <w:tcMar>
              <w:start w:w="0" w:type="dxa"/>
              <w:end w:w="0" w:type="dxa"/>
            </w:tcMar>
          </w:tcPr>
          <w:p>
            <w:pPr>
              <w:autoSpaceDN w:val="0"/>
              <w:autoSpaceDE w:val="0"/>
              <w:widowControl/>
              <w:spacing w:line="116" w:lineRule="exact" w:before="14" w:after="0"/>
              <w:ind w:left="0" w:right="204" w:firstLine="0"/>
              <w:jc w:val="right"/>
            </w:pPr>
            <w:r>
              <w:rPr>
                <w:w w:val="102.22423553466797"/>
                <w:rFonts w:ascii="方正宋三简体" w:hAnsi="方正宋三简体" w:eastAsia="方正宋三简体"/>
                <w:b w:val="0"/>
                <w:i w:val="0"/>
                <w:color w:val="000000"/>
                <w:sz w:val="10"/>
              </w:rPr>
              <w:t>效</w:t>
            </w:r>
          </w:p>
        </w:tc>
        <w:tc>
          <w:tcPr>
            <w:tcW w:type="dxa" w:w="120"/>
            <w:tcBorders/>
            <w:tcMar>
              <w:start w:w="0" w:type="dxa"/>
              <w:end w:w="0" w:type="dxa"/>
            </w:tcMar>
          </w:tcPr>
          <w:p>
            <w:pPr>
              <w:autoSpaceDN w:val="0"/>
              <w:autoSpaceDE w:val="0"/>
              <w:widowControl/>
              <w:spacing w:line="116" w:lineRule="exact" w:before="14" w:after="0"/>
              <w:ind w:left="0" w:right="0" w:firstLine="0"/>
              <w:jc w:val="center"/>
            </w:pPr>
            <w:r>
              <w:rPr>
                <w:w w:val="102.22423553466797"/>
                <w:rFonts w:ascii="方正宋三简体" w:hAnsi="方正宋三简体" w:eastAsia="方正宋三简体"/>
                <w:b w:val="0"/>
                <w:i w:val="0"/>
                <w:color w:val="000000"/>
                <w:sz w:val="10"/>
              </w:rPr>
              <w:t>章</w:t>
            </w:r>
          </w:p>
        </w:tc>
        <w:tc>
          <w:tcPr>
            <w:tcW w:type="dxa" w:w="880"/>
            <w:gridSpan w:val="2"/>
            <w:tcBorders/>
            <w:tcMar>
              <w:start w:w="0" w:type="dxa"/>
              <w:end w:w="0" w:type="dxa"/>
            </w:tcMar>
            <w:tcMar>
              <w:start w:w="0" w:type="dxa"/>
              <w:end w:w="0" w:type="dxa"/>
            </w:tcMar>
          </w:tcPr>
          <w:p>
            <w:pPr>
              <w:autoSpaceDN w:val="0"/>
              <w:autoSpaceDE w:val="0"/>
              <w:widowControl/>
              <w:spacing w:line="116" w:lineRule="exact" w:before="14" w:after="0"/>
              <w:ind w:left="0" w:right="508" w:firstLine="0"/>
              <w:jc w:val="right"/>
            </w:pPr>
            <w:r>
              <w:rPr>
                <w:w w:val="102.22423553466797"/>
                <w:rFonts w:ascii="方正宋三简体" w:hAnsi="方正宋三简体" w:eastAsia="方正宋三简体"/>
                <w:b w:val="0"/>
                <w:i w:val="0"/>
                <w:color w:val="000000"/>
                <w:sz w:val="10"/>
              </w:rPr>
              <w:t>证</w:t>
            </w:r>
          </w:p>
        </w:tc>
      </w:tr>
      <w:tr>
        <w:trPr>
          <w:trHeight w:hRule="exact" w:val="110"/>
        </w:trPr>
        <w:tc>
          <w:tcPr>
            <w:tcW w:type="dxa" w:w="7412"/>
            <w:gridSpan w:val="34"/>
            <w:vMerge/>
            <w:tcBorders/>
          </w:tcPr>
          <w:p/>
        </w:tc>
        <w:tc>
          <w:tcPr>
            <w:tcW w:type="dxa" w:w="760"/>
            <w:tcBorders/>
            <w:tcMar>
              <w:start w:w="0" w:type="dxa"/>
              <w:end w:w="0" w:type="dxa"/>
            </w:tcMar>
          </w:tcPr>
          <w:p>
            <w:pPr>
              <w:autoSpaceDN w:val="0"/>
              <w:autoSpaceDE w:val="0"/>
              <w:widowControl/>
              <w:spacing w:line="130" w:lineRule="exact" w:before="0" w:after="0"/>
              <w:ind w:left="0" w:right="0" w:firstLine="0"/>
              <w:jc w:val="right"/>
            </w:pPr>
            <w:r>
              <w:rPr>
                <w:w w:val="102.22423553466797"/>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21</w:t>
            </w:r>
          </w:p>
        </w:tc>
        <w:tc>
          <w:tcPr>
            <w:tcW w:type="dxa" w:w="320"/>
            <w:tcBorders/>
            <w:tcMar>
              <w:start w:w="0" w:type="dxa"/>
              <w:end w:w="0" w:type="dxa"/>
            </w:tcMar>
          </w:tcPr>
          <w:p>
            <w:pPr>
              <w:autoSpaceDN w:val="0"/>
              <w:autoSpaceDE w:val="0"/>
              <w:widowControl/>
              <w:spacing w:line="116" w:lineRule="exact" w:before="0" w:after="0"/>
              <w:ind w:left="0" w:right="8" w:firstLine="0"/>
              <w:jc w:val="right"/>
            </w:pPr>
            <w:r>
              <w:rPr>
                <w:w w:val="102.42428779602051"/>
                <w:rFonts w:ascii="方正宋三简体" w:hAnsi="方正宋三简体" w:eastAsia="方正宋三简体"/>
                <w:b w:val="0"/>
                <w:i w:val="0"/>
                <w:color w:val="000000"/>
                <w:sz w:val="10"/>
              </w:rPr>
              <w:t>物</w:t>
            </w:r>
          </w:p>
        </w:tc>
        <w:tc>
          <w:tcPr>
            <w:tcW w:type="dxa" w:w="422"/>
            <w:tcBorders/>
            <w:tcMar>
              <w:start w:w="0" w:type="dxa"/>
              <w:end w:w="0" w:type="dxa"/>
            </w:tcMar>
          </w:tcPr>
          <w:p>
            <w:pPr>
              <w:autoSpaceDN w:val="0"/>
              <w:autoSpaceDE w:val="0"/>
              <w:widowControl/>
              <w:spacing w:line="118" w:lineRule="exact" w:before="0" w:after="0"/>
              <w:ind w:left="0" w:right="110" w:firstLine="0"/>
              <w:jc w:val="right"/>
            </w:pPr>
            <w:r>
              <w:rPr>
                <w:w w:val="102.22423553466797"/>
                <w:rFonts w:ascii="方正宋三简体" w:hAnsi="方正宋三简体" w:eastAsia="方正宋三简体"/>
                <w:b w:val="0"/>
                <w:i w:val="0"/>
                <w:color w:val="000000"/>
                <w:sz w:val="10"/>
              </w:rPr>
              <w:t>管</w:t>
            </w:r>
          </w:p>
        </w:tc>
        <w:tc>
          <w:tcPr>
            <w:tcW w:type="dxa" w:w="342"/>
            <w:tcBorders/>
            <w:tcMar>
              <w:start w:w="0" w:type="dxa"/>
              <w:end w:w="0" w:type="dxa"/>
            </w:tcMar>
          </w:tcPr>
          <w:p>
            <w:pPr>
              <w:autoSpaceDN w:val="0"/>
              <w:autoSpaceDE w:val="0"/>
              <w:widowControl/>
              <w:spacing w:line="118" w:lineRule="exact" w:before="0" w:after="0"/>
              <w:ind w:left="0" w:right="0" w:firstLine="0"/>
              <w:jc w:val="center"/>
            </w:pPr>
            <w:r>
              <w:rPr>
                <w:w w:val="102.22423553466797"/>
                <w:rFonts w:ascii="方正宋三简体" w:hAnsi="方正宋三简体" w:eastAsia="方正宋三简体"/>
                <w:b w:val="0"/>
                <w:i w:val="0"/>
                <w:color w:val="000000"/>
                <w:sz w:val="10"/>
              </w:rPr>
              <w:t>过</w:t>
            </w:r>
          </w:p>
        </w:tc>
        <w:tc>
          <w:tcPr>
            <w:tcW w:type="dxa" w:w="336"/>
            <w:tcBorders/>
            <w:tcMar>
              <w:start w:w="0" w:type="dxa"/>
              <w:end w:w="0" w:type="dxa"/>
            </w:tcMar>
          </w:tcPr>
          <w:p>
            <w:pPr>
              <w:autoSpaceDN w:val="0"/>
              <w:autoSpaceDE w:val="0"/>
              <w:widowControl/>
              <w:spacing w:line="118" w:lineRule="exact" w:before="0" w:after="0"/>
              <w:ind w:left="0" w:right="0" w:firstLine="0"/>
              <w:jc w:val="center"/>
            </w:pPr>
            <w:r>
              <w:rPr>
                <w:w w:val="102.22423553466797"/>
                <w:rFonts w:ascii="方正宋三简体" w:hAnsi="方正宋三简体" w:eastAsia="方正宋三简体"/>
                <w:b w:val="0"/>
                <w:i w:val="0"/>
                <w:color w:val="000000"/>
                <w:sz w:val="10"/>
              </w:rPr>
              <w:t>设</w:t>
            </w:r>
          </w:p>
        </w:tc>
        <w:tc>
          <w:tcPr>
            <w:tcW w:type="dxa" w:w="340"/>
            <w:tcBorders/>
            <w:tcMar>
              <w:start w:w="0" w:type="dxa"/>
              <w:end w:w="0" w:type="dxa"/>
            </w:tcMar>
          </w:tcPr>
          <w:p>
            <w:pPr>
              <w:autoSpaceDN w:val="0"/>
              <w:autoSpaceDE w:val="0"/>
              <w:widowControl/>
              <w:spacing w:line="118" w:lineRule="exact" w:before="0" w:after="0"/>
              <w:ind w:left="0" w:right="0" w:firstLine="0"/>
              <w:jc w:val="center"/>
            </w:pPr>
            <w:r>
              <w:rPr>
                <w:w w:val="102.22423553466797"/>
                <w:rFonts w:ascii="方正宋三简体" w:hAnsi="方正宋三简体" w:eastAsia="方正宋三简体"/>
                <w:b w:val="0"/>
                <w:i w:val="0"/>
                <w:color w:val="000000"/>
                <w:sz w:val="10"/>
              </w:rPr>
              <w:t>不</w:t>
            </w:r>
          </w:p>
        </w:tc>
        <w:tc>
          <w:tcPr>
            <w:tcW w:type="dxa" w:w="280"/>
            <w:tcBorders/>
            <w:tcMar>
              <w:start w:w="0" w:type="dxa"/>
              <w:end w:w="0" w:type="dxa"/>
            </w:tcMar>
          </w:tcPr>
          <w:p>
            <w:pPr>
              <w:autoSpaceDN w:val="0"/>
              <w:autoSpaceDE w:val="0"/>
              <w:widowControl/>
              <w:spacing w:line="118" w:lineRule="exact" w:before="0" w:after="0"/>
              <w:ind w:left="0" w:right="0" w:firstLine="0"/>
              <w:jc w:val="center"/>
            </w:pPr>
            <w:r>
              <w:rPr>
                <w:w w:val="102.22423553466797"/>
                <w:rFonts w:ascii="方正宋三简体" w:hAnsi="方正宋三简体" w:eastAsia="方正宋三简体"/>
                <w:b w:val="0"/>
                <w:i w:val="0"/>
                <w:color w:val="000000"/>
                <w:sz w:val="10"/>
              </w:rPr>
              <w:t>数控</w:t>
            </w:r>
          </w:p>
        </w:tc>
        <w:tc>
          <w:tcPr>
            <w:tcW w:type="dxa" w:w="348"/>
            <w:tcBorders/>
            <w:tcMar>
              <w:start w:w="0" w:type="dxa"/>
              <w:end w:w="0" w:type="dxa"/>
            </w:tcMar>
          </w:tcPr>
          <w:p>
            <w:pPr>
              <w:autoSpaceDN w:val="0"/>
              <w:autoSpaceDE w:val="0"/>
              <w:widowControl/>
              <w:spacing w:line="118" w:lineRule="exact" w:before="0" w:after="0"/>
              <w:ind w:left="0" w:right="0" w:firstLine="0"/>
              <w:jc w:val="center"/>
            </w:pPr>
            <w:r>
              <w:rPr>
                <w:w w:val="102.22423553466797"/>
                <w:rFonts w:ascii="方正宋三简体" w:hAnsi="方正宋三简体" w:eastAsia="方正宋三简体"/>
                <w:b w:val="0"/>
                <w:i w:val="0"/>
                <w:color w:val="000000"/>
                <w:sz w:val="10"/>
              </w:rPr>
              <w:t>不</w:t>
            </w:r>
          </w:p>
        </w:tc>
        <w:tc>
          <w:tcPr>
            <w:tcW w:type="dxa" w:w="314"/>
            <w:gridSpan w:val="2"/>
            <w:tcBorders/>
            <w:tcMar>
              <w:start w:w="0" w:type="dxa"/>
              <w:end w:w="0" w:type="dxa"/>
            </w:tcMar>
            <w:tcMar>
              <w:start w:w="0" w:type="dxa"/>
              <w:end w:w="0" w:type="dxa"/>
            </w:tcMar>
          </w:tcPr>
          <w:p>
            <w:pPr>
              <w:autoSpaceDN w:val="0"/>
              <w:autoSpaceDE w:val="0"/>
              <w:widowControl/>
              <w:spacing w:line="118" w:lineRule="exact" w:before="0" w:after="0"/>
              <w:ind w:left="0" w:right="0" w:firstLine="0"/>
              <w:jc w:val="center"/>
            </w:pPr>
            <w:r>
              <w:rPr>
                <w:w w:val="102.22423553466797"/>
                <w:rFonts w:ascii="方正宋三简体" w:hAnsi="方正宋三简体" w:eastAsia="方正宋三简体"/>
                <w:b w:val="0"/>
                <w:i w:val="0"/>
                <w:color w:val="000000"/>
                <w:sz w:val="10"/>
              </w:rPr>
              <w:t>位</w:t>
            </w:r>
          </w:p>
        </w:tc>
        <w:tc>
          <w:tcPr>
            <w:tcW w:type="dxa" w:w="418"/>
            <w:tcBorders/>
            <w:tcMar>
              <w:start w:w="0" w:type="dxa"/>
              <w:end w:w="0" w:type="dxa"/>
            </w:tcMar>
          </w:tcPr>
          <w:p>
            <w:pPr>
              <w:autoSpaceDN w:val="0"/>
              <w:autoSpaceDE w:val="0"/>
              <w:widowControl/>
              <w:spacing w:line="130" w:lineRule="exact" w:before="0" w:after="0"/>
              <w:ind w:left="98" w:right="0" w:firstLine="0"/>
              <w:jc w:val="left"/>
            </w:pPr>
            <w:r>
              <w:rPr>
                <w:w w:val="102.22423553466797"/>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17</w:t>
            </w:r>
          </w:p>
        </w:tc>
        <w:tc>
          <w:tcPr>
            <w:tcW w:type="dxa" w:w="120"/>
            <w:tcBorders/>
            <w:tcMar>
              <w:start w:w="0" w:type="dxa"/>
              <w:end w:w="0" w:type="dxa"/>
            </w:tcMar>
          </w:tcPr>
          <w:p>
            <w:pPr>
              <w:autoSpaceDN w:val="0"/>
              <w:autoSpaceDE w:val="0"/>
              <w:widowControl/>
              <w:spacing w:line="118" w:lineRule="exact" w:before="0" w:after="0"/>
              <w:ind w:left="0" w:right="0" w:firstLine="0"/>
              <w:jc w:val="center"/>
            </w:pPr>
            <w:r>
              <w:rPr>
                <w:w w:val="102.22423553466797"/>
                <w:rFonts w:ascii="方正宋三简体" w:hAnsi="方正宋三简体" w:eastAsia="方正宋三简体"/>
                <w:b w:val="0"/>
                <w:i w:val="0"/>
                <w:color w:val="000000"/>
                <w:sz w:val="10"/>
              </w:rPr>
              <w:t>作</w:t>
            </w:r>
          </w:p>
        </w:tc>
        <w:tc>
          <w:tcPr>
            <w:tcW w:type="dxa" w:w="880"/>
            <w:gridSpan w:val="2"/>
            <w:tcBorders/>
            <w:tcMar>
              <w:start w:w="0" w:type="dxa"/>
              <w:end w:w="0" w:type="dxa"/>
            </w:tcMar>
            <w:tcMar>
              <w:start w:w="0" w:type="dxa"/>
              <w:end w:w="0" w:type="dxa"/>
            </w:tcMar>
          </w:tcPr>
          <w:p>
            <w:pPr>
              <w:autoSpaceDN w:val="0"/>
              <w:autoSpaceDE w:val="0"/>
              <w:widowControl/>
              <w:spacing w:line="118" w:lineRule="exact" w:before="0" w:after="0"/>
              <w:ind w:left="0" w:right="508" w:firstLine="0"/>
              <w:jc w:val="right"/>
            </w:pPr>
            <w:r>
              <w:rPr>
                <w:w w:val="102.22423553466797"/>
                <w:rFonts w:ascii="方正宋三简体" w:hAnsi="方正宋三简体" w:eastAsia="方正宋三简体"/>
                <w:b w:val="0"/>
                <w:i w:val="0"/>
                <w:color w:val="000000"/>
                <w:sz w:val="10"/>
              </w:rPr>
              <w:t>上</w:t>
            </w:r>
          </w:p>
        </w:tc>
      </w:tr>
      <w:tr>
        <w:trPr>
          <w:trHeight w:hRule="exact" w:val="140"/>
        </w:trPr>
        <w:tc>
          <w:tcPr>
            <w:tcW w:type="dxa" w:w="7412"/>
            <w:gridSpan w:val="34"/>
            <w:vMerge/>
            <w:tcBorders/>
          </w:tcPr>
          <w:p/>
        </w:tc>
        <w:tc>
          <w:tcPr>
            <w:tcW w:type="dxa" w:w="1080"/>
            <w:gridSpan w:val="2"/>
            <w:tcBorders/>
            <w:tcMar>
              <w:start w:w="0" w:type="dxa"/>
              <w:end w:w="0" w:type="dxa"/>
            </w:tcMar>
            <w:tcMar>
              <w:start w:w="0" w:type="dxa"/>
              <w:end w:w="0" w:type="dxa"/>
            </w:tcMar>
          </w:tcPr>
          <w:p>
            <w:pPr>
              <w:autoSpaceDN w:val="0"/>
              <w:autoSpaceDE w:val="0"/>
              <w:widowControl/>
              <w:spacing w:line="116" w:lineRule="exact" w:before="24" w:after="0"/>
              <w:ind w:left="0" w:right="8" w:firstLine="0"/>
              <w:jc w:val="right"/>
            </w:pPr>
            <w:r>
              <w:rPr>
                <w:w w:val="102.22423553466797"/>
                <w:rFonts w:ascii="方正宋三简体" w:hAnsi="方正宋三简体" w:eastAsia="方正宋三简体"/>
                <w:b w:val="0"/>
                <w:i w:val="0"/>
                <w:color w:val="000000"/>
                <w:sz w:val="10"/>
              </w:rPr>
              <w:t>多</w:t>
            </w:r>
          </w:p>
        </w:tc>
        <w:tc>
          <w:tcPr>
            <w:tcW w:type="dxa" w:w="422"/>
            <w:tcBorders/>
            <w:tcMar>
              <w:start w:w="0" w:type="dxa"/>
              <w:end w:w="0" w:type="dxa"/>
            </w:tcMar>
          </w:tcPr>
          <w:p>
            <w:pPr>
              <w:autoSpaceDN w:val="0"/>
              <w:autoSpaceDE w:val="0"/>
              <w:widowControl/>
              <w:spacing w:line="116" w:lineRule="exact" w:before="24" w:after="0"/>
              <w:ind w:left="0" w:right="110" w:firstLine="0"/>
              <w:jc w:val="right"/>
            </w:pPr>
            <w:r>
              <w:rPr>
                <w:w w:val="102.42428779602051"/>
                <w:rFonts w:ascii="方正宋三简体" w:hAnsi="方正宋三简体" w:eastAsia="方正宋三简体"/>
                <w:b w:val="0"/>
                <w:i w:val="0"/>
                <w:color w:val="000000"/>
                <w:sz w:val="10"/>
              </w:rPr>
              <w:t>线</w:t>
            </w:r>
          </w:p>
        </w:tc>
        <w:tc>
          <w:tcPr>
            <w:tcW w:type="dxa" w:w="342"/>
            <w:tcBorders/>
            <w:tcMar>
              <w:start w:w="0" w:type="dxa"/>
              <w:end w:w="0" w:type="dxa"/>
            </w:tcMar>
          </w:tcPr>
          <w:p>
            <w:pPr>
              <w:autoSpaceDN w:val="0"/>
              <w:autoSpaceDE w:val="0"/>
              <w:widowControl/>
              <w:spacing w:line="116" w:lineRule="exact" w:before="24" w:after="0"/>
              <w:ind w:left="0" w:right="0" w:firstLine="0"/>
              <w:jc w:val="center"/>
            </w:pPr>
            <w:r>
              <w:rPr>
                <w:w w:val="102.42428779602051"/>
                <w:rFonts w:ascii="方正宋三简体" w:hAnsi="方正宋三简体" w:eastAsia="方正宋三简体"/>
                <w:b w:val="0"/>
                <w:i w:val="0"/>
                <w:color w:val="000000"/>
                <w:sz w:val="10"/>
              </w:rPr>
              <w:t>小</w:t>
            </w:r>
          </w:p>
        </w:tc>
        <w:tc>
          <w:tcPr>
            <w:tcW w:type="dxa" w:w="336"/>
            <w:tcBorders/>
            <w:tcMar>
              <w:start w:w="0" w:type="dxa"/>
              <w:end w:w="0" w:type="dxa"/>
            </w:tcMar>
          </w:tcPr>
          <w:p>
            <w:pPr>
              <w:autoSpaceDN w:val="0"/>
              <w:autoSpaceDE w:val="0"/>
              <w:widowControl/>
              <w:spacing w:line="116" w:lineRule="exact" w:before="24" w:after="0"/>
              <w:ind w:left="0" w:right="0" w:firstLine="0"/>
              <w:jc w:val="center"/>
            </w:pPr>
            <w:r>
              <w:rPr>
                <w:w w:val="102.42428779602051"/>
                <w:rFonts w:ascii="方正宋三简体" w:hAnsi="方正宋三简体" w:eastAsia="方正宋三简体"/>
                <w:b w:val="0"/>
                <w:i w:val="0"/>
                <w:color w:val="000000"/>
                <w:sz w:val="10"/>
              </w:rPr>
              <w:t>备</w:t>
            </w:r>
          </w:p>
        </w:tc>
        <w:tc>
          <w:tcPr>
            <w:tcW w:type="dxa" w:w="340"/>
            <w:tcBorders/>
            <w:tcMar>
              <w:start w:w="0" w:type="dxa"/>
              <w:end w:w="0" w:type="dxa"/>
            </w:tcMar>
          </w:tcPr>
          <w:p>
            <w:pPr>
              <w:autoSpaceDN w:val="0"/>
              <w:autoSpaceDE w:val="0"/>
              <w:widowControl/>
              <w:spacing w:line="116" w:lineRule="exact" w:before="24" w:after="0"/>
              <w:ind w:left="0" w:right="0" w:firstLine="0"/>
              <w:jc w:val="center"/>
            </w:pPr>
            <w:r>
              <w:rPr>
                <w:w w:val="102.42428779602051"/>
                <w:rFonts w:ascii="方正宋三简体" w:hAnsi="方正宋三简体" w:eastAsia="方正宋三简体"/>
                <w:b w:val="0"/>
                <w:i w:val="0"/>
                <w:color w:val="000000"/>
                <w:sz w:val="10"/>
              </w:rPr>
              <w:t>佳</w:t>
            </w:r>
          </w:p>
        </w:tc>
        <w:tc>
          <w:tcPr>
            <w:tcW w:type="dxa" w:w="280"/>
            <w:tcBorders/>
            <w:tcMar>
              <w:start w:w="0" w:type="dxa"/>
              <w:end w:w="0" w:type="dxa"/>
            </w:tcMar>
          </w:tcPr>
          <w:p>
            <w:pPr>
              <w:autoSpaceDN w:val="0"/>
              <w:autoSpaceDE w:val="0"/>
              <w:widowControl/>
              <w:spacing w:line="116" w:lineRule="exact" w:before="24" w:after="0"/>
              <w:ind w:left="0" w:right="0" w:firstLine="0"/>
              <w:jc w:val="center"/>
            </w:pPr>
            <w:r>
              <w:rPr>
                <w:w w:val="102.42428779602051"/>
                <w:rFonts w:ascii="方正宋三简体" w:hAnsi="方正宋三简体" w:eastAsia="方正宋三简体"/>
                <w:b w:val="0"/>
                <w:i w:val="0"/>
                <w:color w:val="000000"/>
                <w:sz w:val="10"/>
              </w:rPr>
              <w:t>制不</w:t>
            </w:r>
          </w:p>
        </w:tc>
        <w:tc>
          <w:tcPr>
            <w:tcW w:type="dxa" w:w="348"/>
            <w:tcBorders/>
            <w:tcMar>
              <w:start w:w="0" w:type="dxa"/>
              <w:end w:w="0" w:type="dxa"/>
            </w:tcMar>
          </w:tcPr>
          <w:p>
            <w:pPr>
              <w:autoSpaceDN w:val="0"/>
              <w:autoSpaceDE w:val="0"/>
              <w:widowControl/>
              <w:spacing w:line="116" w:lineRule="exact" w:before="24" w:after="0"/>
              <w:ind w:left="0" w:right="0" w:firstLine="0"/>
              <w:jc w:val="center"/>
            </w:pPr>
            <w:r>
              <w:rPr>
                <w:w w:val="102.42428779602051"/>
                <w:rFonts w:ascii="方正宋三简体" w:hAnsi="方正宋三简体" w:eastAsia="方正宋三简体"/>
                <w:b w:val="0"/>
                <w:i w:val="0"/>
                <w:color w:val="000000"/>
                <w:sz w:val="10"/>
              </w:rPr>
              <w:t>佳</w:t>
            </w:r>
          </w:p>
        </w:tc>
        <w:tc>
          <w:tcPr>
            <w:tcW w:type="dxa" w:w="732"/>
            <w:gridSpan w:val="3"/>
            <w:tcBorders/>
            <w:tcMar>
              <w:start w:w="0" w:type="dxa"/>
              <w:end w:w="0" w:type="dxa"/>
            </w:tcMar>
            <w:tcMar>
              <w:start w:w="0" w:type="dxa"/>
              <w:end w:w="0" w:type="dxa"/>
            </w:tcMar>
            <w:tcMar>
              <w:start w:w="0" w:type="dxa"/>
              <w:end w:w="0" w:type="dxa"/>
            </w:tcMar>
          </w:tcPr>
          <w:p>
            <w:pPr>
              <w:autoSpaceDN w:val="0"/>
              <w:autoSpaceDE w:val="0"/>
              <w:widowControl/>
              <w:spacing w:line="130" w:lineRule="exact" w:before="10" w:after="0"/>
              <w:ind w:left="96" w:right="0" w:firstLine="0"/>
              <w:jc w:val="left"/>
            </w:pPr>
            <w:r>
              <w:rPr>
                <w:w w:val="102.22423553466797"/>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16</w:t>
            </w:r>
          </w:p>
        </w:tc>
        <w:tc>
          <w:tcPr>
            <w:tcW w:type="dxa" w:w="120"/>
            <w:tcBorders/>
            <w:tcMar>
              <w:start w:w="0" w:type="dxa"/>
              <w:end w:w="0" w:type="dxa"/>
            </w:tcMar>
          </w:tcPr>
          <w:p>
            <w:pPr>
              <w:autoSpaceDN w:val="0"/>
              <w:autoSpaceDE w:val="0"/>
              <w:widowControl/>
              <w:spacing w:line="116" w:lineRule="exact" w:before="24" w:after="0"/>
              <w:ind w:left="0" w:right="0" w:firstLine="0"/>
              <w:jc w:val="center"/>
            </w:pPr>
            <w:r>
              <w:rPr>
                <w:w w:val="102.42428779602051"/>
                <w:rFonts w:ascii="方正宋三简体" w:hAnsi="方正宋三简体" w:eastAsia="方正宋三简体"/>
                <w:b w:val="0"/>
                <w:i w:val="0"/>
                <w:color w:val="000000"/>
                <w:sz w:val="10"/>
              </w:rPr>
              <w:t>业</w:t>
            </w:r>
          </w:p>
        </w:tc>
        <w:tc>
          <w:tcPr>
            <w:tcW w:type="dxa" w:w="880"/>
            <w:gridSpan w:val="2"/>
            <w:tcBorders/>
            <w:tcMar>
              <w:start w:w="0" w:type="dxa"/>
              <w:end w:w="0" w:type="dxa"/>
            </w:tcMar>
            <w:tcMar>
              <w:start w:w="0" w:type="dxa"/>
              <w:end w:w="0" w:type="dxa"/>
            </w:tcMar>
          </w:tcPr>
          <w:p>
            <w:pPr>
              <w:autoSpaceDN w:val="0"/>
              <w:autoSpaceDE w:val="0"/>
              <w:widowControl/>
              <w:spacing w:line="116" w:lineRule="exact" w:before="24" w:after="0"/>
              <w:ind w:left="0" w:right="508" w:firstLine="0"/>
              <w:jc w:val="right"/>
            </w:pPr>
            <w:r>
              <w:rPr>
                <w:w w:val="102.42428779602051"/>
                <w:rFonts w:ascii="方正宋三简体" w:hAnsi="方正宋三简体" w:eastAsia="方正宋三简体"/>
                <w:b w:val="0"/>
                <w:i w:val="0"/>
                <w:color w:val="000000"/>
                <w:sz w:val="10"/>
              </w:rPr>
              <w:t>岗</w:t>
            </w:r>
          </w:p>
        </w:tc>
      </w:tr>
      <w:tr>
        <w:trPr>
          <w:trHeight w:hRule="exact" w:val="120"/>
        </w:trPr>
        <w:tc>
          <w:tcPr>
            <w:tcW w:type="dxa" w:w="7412"/>
            <w:gridSpan w:val="34"/>
            <w:vMerge/>
            <w:tcBorders/>
          </w:tcPr>
          <w:p/>
        </w:tc>
        <w:tc>
          <w:tcPr>
            <w:tcW w:type="dxa" w:w="1080"/>
            <w:gridSpan w:val="2"/>
            <w:tcBorders/>
            <w:tcMar>
              <w:start w:w="0" w:type="dxa"/>
              <w:end w:w="0" w:type="dxa"/>
            </w:tcMar>
            <w:tcMar>
              <w:start w:w="0" w:type="dxa"/>
              <w:end w:w="0" w:type="dxa"/>
            </w:tcMar>
          </w:tcPr>
          <w:p>
            <w:pPr>
              <w:autoSpaceDN w:val="0"/>
              <w:autoSpaceDE w:val="0"/>
              <w:widowControl/>
              <w:spacing w:line="130" w:lineRule="exact" w:before="0" w:after="0"/>
              <w:ind w:left="0" w:right="0" w:firstLine="0"/>
              <w:jc w:val="right"/>
            </w:pPr>
            <w:r>
              <w:rPr>
                <w:w w:val="102.22423553466797"/>
                <w:rFonts w:ascii="Times New Roman,Italic" w:hAnsi="Times New Roman,Italic" w:eastAsia="Times New Roman,Italic"/>
                <w:b w:val="0"/>
                <w:i/>
                <w:color w:val="000000"/>
                <w:sz w:val="10"/>
              </w:rPr>
              <w:t>R</w:t>
            </w:r>
            <w:r>
              <w:rPr>
                <w:w w:val="94.30807658604213"/>
                <w:rFonts w:ascii="Times New Roman" w:hAnsi="Times New Roman" w:eastAsia="Times New Roman"/>
                <w:b w:val="0"/>
                <w:i w:val="0"/>
                <w:color w:val="000000"/>
                <w:sz w:val="7"/>
              </w:rPr>
              <w:t>22</w:t>
            </w:r>
          </w:p>
        </w:tc>
        <w:tc>
          <w:tcPr>
            <w:tcW w:type="dxa" w:w="422"/>
            <w:tcBorders/>
            <w:tcMar>
              <w:start w:w="0" w:type="dxa"/>
              <w:end w:w="0" w:type="dxa"/>
            </w:tcMar>
          </w:tcPr>
          <w:p>
            <w:pPr>
              <w:autoSpaceDN w:val="0"/>
              <w:autoSpaceDE w:val="0"/>
              <w:widowControl/>
              <w:spacing w:line="130" w:lineRule="exact" w:before="0" w:after="0"/>
              <w:ind w:left="0" w:right="94" w:firstLine="0"/>
              <w:jc w:val="right"/>
            </w:pPr>
            <w:r>
              <w:rPr>
                <w:w w:val="102.42428779602051"/>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23</w:t>
            </w:r>
          </w:p>
        </w:tc>
        <w:tc>
          <w:tcPr>
            <w:tcW w:type="dxa" w:w="342"/>
            <w:tcBorders/>
            <w:tcMar>
              <w:start w:w="0" w:type="dxa"/>
              <w:end w:w="0" w:type="dxa"/>
            </w:tcMar>
          </w:tcPr>
          <w:p>
            <w:pPr>
              <w:autoSpaceDN w:val="0"/>
              <w:autoSpaceDE w:val="0"/>
              <w:widowControl/>
              <w:spacing w:line="130" w:lineRule="exact" w:before="0" w:after="0"/>
              <w:ind w:left="0" w:right="0" w:firstLine="0"/>
              <w:jc w:val="center"/>
            </w:pPr>
            <w:r>
              <w:rPr>
                <w:w w:val="102.42428779602051"/>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11</w:t>
            </w:r>
          </w:p>
        </w:tc>
        <w:tc>
          <w:tcPr>
            <w:tcW w:type="dxa" w:w="336"/>
            <w:tcBorders/>
            <w:tcMar>
              <w:start w:w="0" w:type="dxa"/>
              <w:end w:w="0" w:type="dxa"/>
            </w:tcMar>
          </w:tcPr>
          <w:p>
            <w:pPr>
              <w:autoSpaceDN w:val="0"/>
              <w:autoSpaceDE w:val="0"/>
              <w:widowControl/>
              <w:spacing w:line="116" w:lineRule="exact" w:before="4" w:after="0"/>
              <w:ind w:left="0" w:right="0" w:firstLine="0"/>
              <w:jc w:val="center"/>
            </w:pPr>
            <w:r>
              <w:rPr>
                <w:w w:val="102.42428779602051"/>
                <w:rFonts w:ascii="方正宋三简体" w:hAnsi="方正宋三简体" w:eastAsia="方正宋三简体"/>
                <w:b w:val="0"/>
                <w:i w:val="0"/>
                <w:color w:val="000000"/>
                <w:sz w:val="10"/>
              </w:rPr>
              <w:t>故</w:t>
            </w:r>
          </w:p>
        </w:tc>
        <w:tc>
          <w:tcPr>
            <w:tcW w:type="dxa" w:w="340"/>
            <w:tcBorders/>
            <w:tcMar>
              <w:start w:w="0" w:type="dxa"/>
              <w:end w:w="0" w:type="dxa"/>
            </w:tcMar>
          </w:tcPr>
          <w:p>
            <w:pPr>
              <w:autoSpaceDN w:val="0"/>
              <w:autoSpaceDE w:val="0"/>
              <w:widowControl/>
              <w:spacing w:line="130" w:lineRule="exact" w:before="0" w:after="0"/>
              <w:ind w:left="0" w:right="0" w:firstLine="0"/>
              <w:jc w:val="center"/>
            </w:pPr>
            <w:r>
              <w:rPr>
                <w:w w:val="102.42428779602051"/>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13</w:t>
            </w:r>
          </w:p>
        </w:tc>
        <w:tc>
          <w:tcPr>
            <w:tcW w:type="dxa" w:w="280"/>
            <w:tcBorders/>
            <w:tcMar>
              <w:start w:w="0" w:type="dxa"/>
              <w:end w:w="0" w:type="dxa"/>
            </w:tcMar>
          </w:tcPr>
          <w:p>
            <w:pPr>
              <w:autoSpaceDN w:val="0"/>
              <w:autoSpaceDE w:val="0"/>
              <w:widowControl/>
              <w:spacing w:line="118" w:lineRule="exact" w:before="2" w:after="0"/>
              <w:ind w:left="0" w:right="0" w:firstLine="0"/>
              <w:jc w:val="center"/>
            </w:pPr>
            <w:r>
              <w:rPr>
                <w:w w:val="102.22423553466797"/>
                <w:rFonts w:ascii="方正宋三简体" w:hAnsi="方正宋三简体" w:eastAsia="方正宋三简体"/>
                <w:b w:val="0"/>
                <w:i w:val="0"/>
                <w:color w:val="000000"/>
                <w:sz w:val="10"/>
              </w:rPr>
              <w:t>当</w:t>
            </w:r>
          </w:p>
        </w:tc>
        <w:tc>
          <w:tcPr>
            <w:tcW w:type="dxa" w:w="10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0" w:lineRule="exact" w:before="0" w:after="0"/>
              <w:ind w:left="128" w:right="0" w:firstLine="0"/>
              <w:jc w:val="left"/>
            </w:pPr>
            <w:r>
              <w:rPr>
                <w:w w:val="102.42428779602051"/>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15</w:t>
            </w:r>
          </w:p>
        </w:tc>
        <w:tc>
          <w:tcPr>
            <w:tcW w:type="dxa" w:w="260"/>
            <w:gridSpan w:val="2"/>
            <w:tcBorders/>
            <w:tcMar>
              <w:start w:w="0" w:type="dxa"/>
              <w:end w:w="0" w:type="dxa"/>
            </w:tcMar>
            <w:tcMar>
              <w:start w:w="0" w:type="dxa"/>
              <w:end w:w="0" w:type="dxa"/>
            </w:tcMar>
          </w:tcPr>
          <w:p>
            <w:pPr>
              <w:autoSpaceDN w:val="0"/>
              <w:autoSpaceDE w:val="0"/>
              <w:widowControl/>
              <w:spacing w:line="130" w:lineRule="exact" w:before="0" w:after="0"/>
              <w:ind w:left="10" w:right="0" w:firstLine="0"/>
              <w:jc w:val="left"/>
            </w:pPr>
            <w:r>
              <w:rPr>
                <w:w w:val="102.42428779602051"/>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31</w:t>
            </w:r>
          </w:p>
        </w:tc>
        <w:tc>
          <w:tcPr>
            <w:tcW w:type="dxa" w:w="740"/>
            <w:tcBorders/>
            <w:tcMar>
              <w:start w:w="0" w:type="dxa"/>
              <w:end w:w="0" w:type="dxa"/>
            </w:tcMar>
          </w:tcPr>
          <w:p>
            <w:pPr>
              <w:autoSpaceDN w:val="0"/>
              <w:autoSpaceDE w:val="0"/>
              <w:widowControl/>
              <w:spacing w:line="130" w:lineRule="exact" w:before="0" w:after="0"/>
              <w:ind w:left="116" w:right="0" w:firstLine="0"/>
              <w:jc w:val="left"/>
            </w:pPr>
            <w:r>
              <w:rPr>
                <w:w w:val="102.42428779602051"/>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32</w:t>
            </w:r>
          </w:p>
        </w:tc>
      </w:tr>
      <w:tr>
        <w:trPr>
          <w:trHeight w:hRule="exact" w:val="120"/>
        </w:trPr>
        <w:tc>
          <w:tcPr>
            <w:tcW w:type="dxa" w:w="7412"/>
            <w:gridSpan w:val="34"/>
            <w:vMerge/>
            <w:tcBorders/>
          </w:tcPr>
          <w:p/>
        </w:tc>
        <w:tc>
          <w:tcPr>
            <w:tcW w:type="dxa" w:w="21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16" w:lineRule="exact" w:before="4" w:after="0"/>
              <w:ind w:left="0" w:right="114" w:firstLine="0"/>
              <w:jc w:val="right"/>
            </w:pPr>
            <w:r>
              <w:rPr>
                <w:w w:val="102.22423553466797"/>
                <w:rFonts w:ascii="方正宋三简体" w:hAnsi="方正宋三简体" w:eastAsia="方正宋三简体"/>
                <w:b w:val="0"/>
                <w:i w:val="0"/>
                <w:color w:val="000000"/>
                <w:sz w:val="10"/>
              </w:rPr>
              <w:t>障</w:t>
            </w:r>
          </w:p>
        </w:tc>
        <w:tc>
          <w:tcPr>
            <w:tcW w:type="dxa" w:w="27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0" w:after="0"/>
              <w:ind w:left="444" w:right="0" w:firstLine="0"/>
              <w:jc w:val="left"/>
            </w:pPr>
            <w:r>
              <w:rPr>
                <w:w w:val="102.22423553466797"/>
                <w:rFonts w:ascii="Times New Roman,Italic" w:hAnsi="Times New Roman,Italic" w:eastAsia="Times New Roman,Italic"/>
                <w:b w:val="0"/>
                <w:i/>
                <w:color w:val="000000"/>
                <w:sz w:val="10"/>
              </w:rPr>
              <w:t>R</w:t>
            </w:r>
            <w:r>
              <w:rPr>
                <w:w w:val="94.59384509495327"/>
                <w:rFonts w:ascii="Times New Roman" w:hAnsi="Times New Roman" w:eastAsia="Times New Roman"/>
                <w:b w:val="0"/>
                <w:i w:val="0"/>
                <w:color w:val="000000"/>
                <w:sz w:val="7"/>
              </w:rPr>
              <w:t>14</w:t>
            </w:r>
          </w:p>
        </w:tc>
      </w:tr>
      <w:tr>
        <w:trPr>
          <w:trHeight w:hRule="exact" w:val="660"/>
        </w:trPr>
        <w:tc>
          <w:tcPr>
            <w:tcW w:type="dxa" w:w="7412"/>
            <w:gridSpan w:val="34"/>
            <w:vMerge/>
            <w:tcBorders/>
          </w:tcPr>
          <w:p/>
        </w:tc>
        <w:tc>
          <w:tcPr>
            <w:tcW w:type="dxa" w:w="4880"/>
            <w:gridSpan w:val="1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exact" w:before="8" w:after="0"/>
              <w:ind w:left="0" w:right="2798" w:firstLine="0"/>
              <w:jc w:val="right"/>
            </w:pPr>
            <w:r>
              <w:rPr>
                <w:w w:val="102.22423553466797"/>
                <w:rFonts w:ascii="Times New Roman,Italic" w:hAnsi="Times New Roman,Italic" w:eastAsia="Times New Roman,Italic"/>
                <w:b w:val="0"/>
                <w:i/>
                <w:color w:val="000000"/>
                <w:sz w:val="10"/>
              </w:rPr>
              <w:t>R</w:t>
            </w:r>
            <w:r>
              <w:rPr>
                <w:w w:val="94.30807658604213"/>
                <w:rFonts w:ascii="Times New Roman" w:hAnsi="Times New Roman" w:eastAsia="Times New Roman"/>
                <w:b w:val="0"/>
                <w:i w:val="0"/>
                <w:color w:val="000000"/>
                <w:sz w:val="7"/>
              </w:rPr>
              <w:t>12</w:t>
            </w:r>
          </w:p>
          <w:p>
            <w:pPr>
              <w:autoSpaceDN w:val="0"/>
              <w:tabs>
                <w:tab w:pos="628" w:val="left"/>
                <w:tab w:pos="1272" w:val="left"/>
              </w:tabs>
              <w:autoSpaceDE w:val="0"/>
              <w:widowControl/>
              <w:spacing w:line="358" w:lineRule="exact" w:before="94" w:after="0"/>
              <w:ind w:left="206" w:right="0" w:firstLine="0"/>
              <w:jc w:val="left"/>
            </w:pPr>
            <w:r>
              <w:tab/>
            </w:r>
            <w:r>
              <w:tab/>
            </w:r>
            <w:r>
              <w:rPr>
                <w:rFonts w:ascii="方正书宋简体" w:hAnsi="方正书宋简体" w:eastAsia="方正书宋简体"/>
                <w:b w:val="0"/>
                <w:i w:val="0"/>
                <w:color w:val="000000"/>
                <w:sz w:val="18"/>
              </w:rPr>
              <w:t>图</w:t>
            </w:r>
            <w:r>
              <w:rPr>
                <w:rFonts w:ascii="Times New Roman" w:hAnsi="Times New Roman" w:eastAsia="Times New Roman"/>
                <w:b w:val="0"/>
                <w:i w:val="0"/>
                <w:color w:val="000000"/>
                <w:sz w:val="18"/>
              </w:rPr>
              <w:t xml:space="preserve">2  </w:t>
            </w:r>
            <w:r>
              <w:rPr>
                <w:rFonts w:ascii="方正书宋简体" w:hAnsi="方正书宋简体" w:eastAsia="方正书宋简体"/>
                <w:b w:val="0"/>
                <w:i w:val="0"/>
                <w:color w:val="000000"/>
                <w:sz w:val="18"/>
              </w:rPr>
              <w:t>近间距盾构施工风险分解</w:t>
            </w:r>
            <w:r>
              <w:br/>
            </w:r>
            <w:r>
              <w:rPr>
                <w:rFonts w:ascii="Times New Roman,Bold" w:hAnsi="Times New Roman,Bold" w:eastAsia="Times New Roman,Bold"/>
                <w:b/>
                <w:i w:val="0"/>
                <w:color w:val="000000"/>
                <w:sz w:val="21"/>
              </w:rPr>
              <w:t>2.3</w:t>
            </w:r>
            <w:r>
              <w:rPr>
                <w:rFonts w:ascii="方正黑体简体" w:hAnsi="方正黑体简体" w:eastAsia="方正黑体简体"/>
                <w:b w:val="0"/>
                <w:i w:val="0"/>
                <w:color w:val="000000"/>
                <w:sz w:val="21"/>
              </w:rPr>
              <w:t>风险耦合矩阵构建</w:t>
            </w:r>
            <w:r>
              <w:br/>
            </w:r>
            <w:r>
              <w:rPr>
                <w:rFonts w:ascii="方正书宋简体" w:hAnsi="方正书宋简体" w:eastAsia="方正书宋简体"/>
                <w:b w:val="0"/>
                <w:i w:val="0"/>
                <w:color w:val="000000"/>
                <w:sz w:val="21"/>
              </w:rPr>
              <w:t>以矩阵形式将近间距盾构施工</w:t>
            </w:r>
            <w:r>
              <w:rPr>
                <w:rFonts w:ascii="Times New Roman" w:hAnsi="Times New Roman" w:eastAsia="Times New Roman"/>
                <w:b w:val="0"/>
                <w:i w:val="0"/>
                <w:color w:val="000000"/>
                <w:sz w:val="21"/>
              </w:rPr>
              <w:t>WBS</w:t>
            </w:r>
            <w:r>
              <w:rPr>
                <w:rFonts w:ascii="方正书宋简体" w:hAnsi="方正书宋简体" w:eastAsia="方正书宋简体"/>
                <w:b w:val="0"/>
                <w:i w:val="0"/>
                <w:color w:val="000000"/>
                <w:sz w:val="21"/>
              </w:rPr>
              <w:t xml:space="preserve"> 工作分解</w:t>
            </w:r>
            <w:r>
              <w:rPr>
                <w:rFonts w:ascii="方正书宋简体" w:hAnsi="方正书宋简体" w:eastAsia="方正书宋简体"/>
                <w:b w:val="0"/>
                <w:i w:val="0"/>
                <w:color w:val="000000"/>
                <w:sz w:val="21"/>
              </w:rPr>
              <w:t>树与</w:t>
            </w:r>
            <w:r>
              <w:rPr>
                <w:rFonts w:ascii="Times New Roman" w:hAnsi="Times New Roman" w:eastAsia="Times New Roman"/>
                <w:b w:val="0"/>
                <w:i w:val="0"/>
                <w:color w:val="000000"/>
                <w:sz w:val="21"/>
              </w:rPr>
              <w:t>RBS</w:t>
            </w:r>
            <w:r>
              <w:rPr>
                <w:rFonts w:ascii="方正书宋简体" w:hAnsi="方正书宋简体" w:eastAsia="方正书宋简体"/>
                <w:b w:val="0"/>
                <w:i w:val="0"/>
                <w:color w:val="000000"/>
                <w:sz w:val="21"/>
              </w:rPr>
              <w:t xml:space="preserve"> 风险分解树的基础元素进行交叉，逐一耦</w:t>
            </w:r>
          </w:p>
        </w:tc>
      </w:tr>
      <w:tr>
        <w:trPr>
          <w:trHeight w:hRule="exact" w:val="380"/>
        </w:trPr>
        <w:tc>
          <w:tcPr>
            <w:tcW w:type="dxa" w:w="880"/>
            <w:tcBorders/>
            <w:tcMar>
              <w:start w:w="0" w:type="dxa"/>
              <w:end w:w="0" w:type="dxa"/>
            </w:tcMar>
          </w:tcPr>
          <w:p>
            <w:pPr>
              <w:autoSpaceDN w:val="0"/>
              <w:autoSpaceDE w:val="0"/>
              <w:widowControl/>
              <w:spacing w:line="244" w:lineRule="exact" w:before="98" w:after="0"/>
              <w:ind w:left="0" w:right="16" w:firstLine="0"/>
              <w:jc w:val="right"/>
            </w:pPr>
            <w:r>
              <w:rPr>
                <w:w w:val="98.02444859554893"/>
                <w:rFonts w:ascii="Times New Roman,Italic" w:hAnsi="Times New Roman,Italic" w:eastAsia="Times New Roman,Italic"/>
                <w:b w:val="0"/>
                <w:i/>
                <w:color w:val="000000"/>
                <w:sz w:val="19"/>
              </w:rPr>
              <w:t>K</w:t>
            </w:r>
          </w:p>
        </w:tc>
        <w:tc>
          <w:tcPr>
            <w:tcW w:type="dxa" w:w="240"/>
            <w:tcBorders/>
            <w:tcMar>
              <w:start w:w="0" w:type="dxa"/>
              <w:end w:w="0" w:type="dxa"/>
            </w:tcMar>
          </w:tcPr>
          <w:p>
            <w:pPr>
              <w:autoSpaceDN w:val="0"/>
              <w:autoSpaceDE w:val="0"/>
              <w:widowControl/>
              <w:spacing w:line="257" w:lineRule="auto" w:before="88" w:after="0"/>
              <w:ind w:left="0" w:right="0" w:firstLine="0"/>
              <w:jc w:val="center"/>
            </w:pPr>
            <w:r>
              <w:rPr>
                <w:w w:val="98.02444859554893"/>
                <w:rFonts w:ascii="Symbol" w:hAnsi="Symbol" w:eastAsia="Symbol"/>
                <w:b w:val="0"/>
                <w:i w:val="0"/>
                <w:color w:val="000000"/>
                <w:sz w:val="19"/>
              </w:rPr>
              <w:t>=</w:t>
            </w:r>
          </w:p>
        </w:tc>
        <w:tc>
          <w:tcPr>
            <w:tcW w:type="dxa" w:w="300"/>
            <w:tcBorders/>
            <w:tcMar>
              <w:start w:w="0" w:type="dxa"/>
              <w:end w:w="0" w:type="dxa"/>
            </w:tcMar>
          </w:tcPr>
          <w:p>
            <w:pPr>
              <w:autoSpaceDN w:val="0"/>
              <w:autoSpaceDE w:val="0"/>
              <w:widowControl/>
              <w:spacing w:line="250" w:lineRule="exact" w:before="80" w:after="0"/>
              <w:ind w:left="0" w:right="0" w:firstLine="0"/>
              <w:jc w:val="right"/>
            </w:pPr>
            <w:r>
              <w:rPr>
                <w:w w:val="98.02444859554893"/>
                <w:rFonts w:ascii="Times New Roman,Italic" w:hAnsi="Times New Roman,Italic" w:eastAsia="Times New Roman,Italic"/>
                <w:b w:val="0"/>
                <w:i/>
                <w:color w:val="000000"/>
                <w:sz w:val="19"/>
              </w:rPr>
              <w:t>ω</w:t>
            </w:r>
            <w:r>
              <w:rPr>
                <w:w w:val="97.80712994662198"/>
                <w:rFonts w:ascii="Times New Roman,Italic" w:hAnsi="Times New Roman,Italic" w:eastAsia="Times New Roman,Italic"/>
                <w:b w:val="0"/>
                <w:i/>
                <w:color w:val="000000"/>
                <w:sz w:val="11"/>
              </w:rPr>
              <w:t>Ex</w:t>
            </w:r>
          </w:p>
        </w:tc>
        <w:tc>
          <w:tcPr>
            <w:tcW w:type="dxa" w:w="80"/>
            <w:tcBorders/>
            <w:tcMar>
              <w:start w:w="0" w:type="dxa"/>
              <w:end w:w="0" w:type="dxa"/>
            </w:tcMar>
          </w:tcPr>
          <w:p>
            <w:pPr>
              <w:autoSpaceDN w:val="0"/>
              <w:autoSpaceDE w:val="0"/>
              <w:widowControl/>
              <w:spacing w:line="266" w:lineRule="exact" w:before="78" w:after="0"/>
              <w:ind w:left="0" w:right="0" w:firstLine="0"/>
              <w:jc w:val="center"/>
            </w:pPr>
            <w:r>
              <w:rPr>
                <w:w w:val="98.02444859554893"/>
                <w:rFonts w:ascii="Times New Roman" w:hAnsi="Times New Roman" w:eastAsia="Times New Roman"/>
                <w:b w:val="0"/>
                <w:i w:val="0"/>
                <w:color w:val="000000"/>
                <w:sz w:val="19"/>
              </w:rPr>
              <w:t>(</w:t>
            </w:r>
          </w:p>
        </w:tc>
        <w:tc>
          <w:tcPr>
            <w:tcW w:type="dxa" w:w="260"/>
            <w:gridSpan w:val="2"/>
            <w:tcBorders/>
            <w:tcMar>
              <w:start w:w="0" w:type="dxa"/>
              <w:end w:w="0" w:type="dxa"/>
            </w:tcMar>
            <w:tcMar>
              <w:start w:w="0" w:type="dxa"/>
              <w:end w:w="0" w:type="dxa"/>
            </w:tcMar>
          </w:tcPr>
          <w:p>
            <w:pPr>
              <w:autoSpaceDN w:val="0"/>
              <w:autoSpaceDE w:val="0"/>
              <w:widowControl/>
              <w:spacing w:line="244" w:lineRule="exact" w:before="98" w:after="0"/>
              <w:ind w:left="0" w:right="0" w:firstLine="0"/>
              <w:jc w:val="center"/>
            </w:pPr>
            <w:r>
              <w:rPr>
                <w:w w:val="98.02444859554893"/>
                <w:rFonts w:ascii="Times New Roman,Italic" w:hAnsi="Times New Roman,Italic" w:eastAsia="Times New Roman,Italic"/>
                <w:b w:val="0"/>
                <w:i/>
                <w:color w:val="000000"/>
                <w:sz w:val="19"/>
              </w:rPr>
              <w:t>Ex</w:t>
            </w:r>
          </w:p>
        </w:tc>
        <w:tc>
          <w:tcPr>
            <w:tcW w:type="dxa" w:w="80"/>
            <w:tcBorders/>
            <w:tcMar>
              <w:start w:w="0" w:type="dxa"/>
              <w:end w:w="0" w:type="dxa"/>
            </w:tcMar>
          </w:tcPr>
          <w:p>
            <w:pPr>
              <w:autoSpaceDN w:val="0"/>
              <w:autoSpaceDE w:val="0"/>
              <w:widowControl/>
              <w:spacing w:line="257" w:lineRule="auto" w:before="88" w:after="0"/>
              <w:ind w:left="0" w:right="0" w:firstLine="0"/>
              <w:jc w:val="center"/>
            </w:pPr>
            <w:r>
              <w:rPr>
                <w:w w:val="98.02444859554893"/>
                <w:rFonts w:ascii="Symbol" w:hAnsi="Symbol" w:eastAsia="Symbol"/>
                <w:b w:val="0"/>
                <w:i w:val="0"/>
                <w:color w:val="000000"/>
                <w:sz w:val="19"/>
              </w:rPr>
              <w:t>-</w:t>
            </w:r>
          </w:p>
        </w:tc>
        <w:tc>
          <w:tcPr>
            <w:tcW w:type="dxa" w:w="240"/>
            <w:gridSpan w:val="2"/>
            <w:tcBorders/>
            <w:tcMar>
              <w:start w:w="0" w:type="dxa"/>
              <w:end w:w="0" w:type="dxa"/>
            </w:tcMar>
            <w:tcMar>
              <w:start w:w="0" w:type="dxa"/>
              <w:end w:w="0" w:type="dxa"/>
            </w:tcMar>
          </w:tcPr>
          <w:p>
            <w:pPr>
              <w:autoSpaceDN w:val="0"/>
              <w:autoSpaceDE w:val="0"/>
              <w:widowControl/>
              <w:spacing w:line="262" w:lineRule="exact" w:before="80" w:after="0"/>
              <w:ind w:left="0" w:right="0" w:firstLine="0"/>
              <w:jc w:val="center"/>
            </w:pPr>
            <w:r>
              <w:rPr>
                <w:w w:val="98.02444859554893"/>
                <w:rFonts w:ascii="Times New Roman,Italic" w:hAnsi="Times New Roman,Italic" w:eastAsia="Times New Roman,Italic"/>
                <w:b w:val="0"/>
                <w:i/>
                <w:color w:val="000000"/>
                <w:sz w:val="19"/>
              </w:rPr>
              <w:t xml:space="preserve">Ex </w:t>
            </w:r>
            <w:r>
              <w:rPr>
                <w:w w:val="97.80712994662198"/>
                <w:rFonts w:ascii="Times New Roman,Italic" w:hAnsi="Times New Roman,Italic" w:eastAsia="Times New Roman,Italic"/>
                <w:b w:val="0"/>
                <w:i/>
                <w:color w:val="000000"/>
                <w:sz w:val="11"/>
              </w:rPr>
              <w:t>i</w:t>
            </w:r>
          </w:p>
        </w:tc>
        <w:tc>
          <w:tcPr>
            <w:tcW w:type="dxa" w:w="88"/>
            <w:tcBorders/>
            <w:tcMar>
              <w:start w:w="0" w:type="dxa"/>
              <w:end w:w="0" w:type="dxa"/>
            </w:tcMar>
          </w:tcPr>
          <w:p>
            <w:pPr>
              <w:autoSpaceDN w:val="0"/>
              <w:autoSpaceDE w:val="0"/>
              <w:widowControl/>
              <w:spacing w:line="266" w:lineRule="exact" w:before="78" w:after="0"/>
              <w:ind w:left="0" w:right="0" w:firstLine="0"/>
              <w:jc w:val="center"/>
            </w:pPr>
            <w:r>
              <w:rPr>
                <w:w w:val="98.02444859554893"/>
                <w:rFonts w:ascii="Times New Roman" w:hAnsi="Times New Roman" w:eastAsia="Times New Roman"/>
                <w:b w:val="0"/>
                <w:i w:val="0"/>
                <w:color w:val="000000"/>
                <w:sz w:val="19"/>
              </w:rPr>
              <w:t>)</w:t>
            </w:r>
          </w:p>
        </w:tc>
        <w:tc>
          <w:tcPr>
            <w:tcW w:type="dxa" w:w="64"/>
            <w:tcBorders/>
            <w:tcMar>
              <w:start w:w="0" w:type="dxa"/>
              <w:end w:w="0" w:type="dxa"/>
            </w:tcMar>
          </w:tcPr>
          <w:p>
            <w:pPr>
              <w:autoSpaceDN w:val="0"/>
              <w:autoSpaceDE w:val="0"/>
              <w:widowControl/>
              <w:spacing w:line="154" w:lineRule="exact" w:before="78" w:after="0"/>
              <w:ind w:left="0" w:right="0" w:firstLine="0"/>
              <w:jc w:val="center"/>
            </w:pPr>
            <w:r>
              <w:rPr>
                <w:w w:val="97.80712994662198"/>
                <w:rFonts w:ascii="Times New Roman" w:hAnsi="Times New Roman" w:eastAsia="Times New Roman"/>
                <w:b w:val="0"/>
                <w:i w:val="0"/>
                <w:color w:val="000000"/>
                <w:sz w:val="11"/>
              </w:rPr>
              <w:t>2</w:t>
            </w:r>
          </w:p>
        </w:tc>
        <w:tc>
          <w:tcPr>
            <w:tcW w:type="dxa" w:w="134"/>
            <w:gridSpan w:val="2"/>
            <w:tcBorders/>
            <w:tcMar>
              <w:start w:w="0" w:type="dxa"/>
              <w:end w:w="0" w:type="dxa"/>
            </w:tcMar>
            <w:tcMar>
              <w:start w:w="0" w:type="dxa"/>
              <w:end w:w="0" w:type="dxa"/>
            </w:tcMar>
          </w:tcPr>
          <w:p>
            <w:pPr>
              <w:autoSpaceDN w:val="0"/>
              <w:autoSpaceDE w:val="0"/>
              <w:widowControl/>
              <w:spacing w:line="257" w:lineRule="auto" w:before="88" w:after="0"/>
              <w:ind w:left="0" w:right="0" w:firstLine="0"/>
              <w:jc w:val="center"/>
            </w:pPr>
            <w:r>
              <w:rPr>
                <w:w w:val="98.02444859554893"/>
                <w:rFonts w:ascii="Symbol" w:hAnsi="Symbol" w:eastAsia="Symbol"/>
                <w:b w:val="0"/>
                <w:i w:val="0"/>
                <w:color w:val="000000"/>
                <w:sz w:val="19"/>
              </w:rPr>
              <w:t>+</w:t>
            </w:r>
          </w:p>
        </w:tc>
        <w:tc>
          <w:tcPr>
            <w:tcW w:type="dxa" w:w="234"/>
            <w:tcBorders/>
            <w:tcMar>
              <w:start w:w="0" w:type="dxa"/>
              <w:end w:w="0" w:type="dxa"/>
            </w:tcMar>
          </w:tcPr>
          <w:p>
            <w:pPr>
              <w:autoSpaceDN w:val="0"/>
              <w:autoSpaceDE w:val="0"/>
              <w:widowControl/>
              <w:spacing w:line="250" w:lineRule="exact" w:before="80" w:after="0"/>
              <w:ind w:left="0" w:right="0" w:firstLine="0"/>
              <w:jc w:val="center"/>
            </w:pPr>
            <w:r>
              <w:rPr>
                <w:w w:val="98.02444859554893"/>
                <w:rFonts w:ascii="Times New Roman,Italic" w:hAnsi="Times New Roman,Italic" w:eastAsia="Times New Roman,Italic"/>
                <w:b w:val="0"/>
                <w:i/>
                <w:color w:val="000000"/>
                <w:sz w:val="19"/>
              </w:rPr>
              <w:t>ω</w:t>
            </w:r>
            <w:r>
              <w:rPr>
                <w:w w:val="97.80712994662198"/>
                <w:rFonts w:ascii="Times New Roman,Italic" w:hAnsi="Times New Roman,Italic" w:eastAsia="Times New Roman,Italic"/>
                <w:b w:val="0"/>
                <w:i/>
                <w:color w:val="000000"/>
                <w:sz w:val="11"/>
              </w:rPr>
              <w:t>En</w:t>
            </w:r>
          </w:p>
        </w:tc>
        <w:tc>
          <w:tcPr>
            <w:tcW w:type="dxa" w:w="80"/>
            <w:tcBorders/>
            <w:tcMar>
              <w:start w:w="0" w:type="dxa"/>
              <w:end w:w="0" w:type="dxa"/>
            </w:tcMar>
          </w:tcPr>
          <w:p>
            <w:pPr>
              <w:autoSpaceDN w:val="0"/>
              <w:autoSpaceDE w:val="0"/>
              <w:widowControl/>
              <w:spacing w:line="266" w:lineRule="exact" w:before="78" w:after="0"/>
              <w:ind w:left="0" w:right="0" w:firstLine="0"/>
              <w:jc w:val="center"/>
            </w:pPr>
            <w:r>
              <w:rPr>
                <w:w w:val="98.02444859554893"/>
                <w:rFonts w:ascii="Times New Roman" w:hAnsi="Times New Roman" w:eastAsia="Times New Roman"/>
                <w:b w:val="0"/>
                <w:i w:val="0"/>
                <w:color w:val="000000"/>
                <w:sz w:val="19"/>
              </w:rPr>
              <w:t>(</w:t>
            </w:r>
          </w:p>
        </w:tc>
        <w:tc>
          <w:tcPr>
            <w:tcW w:type="dxa" w:w="220"/>
            <w:gridSpan w:val="2"/>
            <w:tcBorders/>
            <w:tcMar>
              <w:start w:w="0" w:type="dxa"/>
              <w:end w:w="0" w:type="dxa"/>
            </w:tcMar>
            <w:tcMar>
              <w:start w:w="0" w:type="dxa"/>
              <w:end w:w="0" w:type="dxa"/>
            </w:tcMar>
          </w:tcPr>
          <w:p>
            <w:pPr>
              <w:autoSpaceDN w:val="0"/>
              <w:autoSpaceDE w:val="0"/>
              <w:widowControl/>
              <w:spacing w:line="244" w:lineRule="exact" w:before="98" w:after="0"/>
              <w:ind w:left="0" w:right="0" w:firstLine="0"/>
              <w:jc w:val="center"/>
            </w:pPr>
            <w:r>
              <w:rPr>
                <w:w w:val="98.02444859554893"/>
                <w:rFonts w:ascii="Times New Roman,Italic" w:hAnsi="Times New Roman,Italic" w:eastAsia="Times New Roman,Italic"/>
                <w:b w:val="0"/>
                <w:i/>
                <w:color w:val="000000"/>
                <w:sz w:val="19"/>
              </w:rPr>
              <w:t>En</w:t>
            </w:r>
          </w:p>
        </w:tc>
        <w:tc>
          <w:tcPr>
            <w:tcW w:type="dxa" w:w="120"/>
            <w:gridSpan w:val="2"/>
            <w:tcBorders/>
            <w:tcMar>
              <w:start w:w="0" w:type="dxa"/>
              <w:end w:w="0" w:type="dxa"/>
            </w:tcMar>
            <w:tcMar>
              <w:start w:w="0" w:type="dxa"/>
              <w:end w:w="0" w:type="dxa"/>
            </w:tcMar>
          </w:tcPr>
          <w:p>
            <w:pPr>
              <w:autoSpaceDN w:val="0"/>
              <w:autoSpaceDE w:val="0"/>
              <w:widowControl/>
              <w:spacing w:line="257" w:lineRule="auto" w:before="88" w:after="0"/>
              <w:ind w:left="0" w:right="0" w:firstLine="0"/>
              <w:jc w:val="center"/>
            </w:pPr>
            <w:r>
              <w:rPr>
                <w:w w:val="98.02444859554893"/>
                <w:rFonts w:ascii="Symbol" w:hAnsi="Symbol" w:eastAsia="Symbol"/>
                <w:b w:val="0"/>
                <w:i w:val="0"/>
                <w:color w:val="000000"/>
                <w:sz w:val="19"/>
              </w:rPr>
              <w:t>-</w:t>
            </w:r>
          </w:p>
        </w:tc>
        <w:tc>
          <w:tcPr>
            <w:tcW w:type="dxa" w:w="240"/>
            <w:gridSpan w:val="2"/>
            <w:tcBorders/>
            <w:tcMar>
              <w:start w:w="0" w:type="dxa"/>
              <w:end w:w="0" w:type="dxa"/>
            </w:tcMar>
            <w:tcMar>
              <w:start w:w="0" w:type="dxa"/>
              <w:end w:w="0" w:type="dxa"/>
            </w:tcMar>
          </w:tcPr>
          <w:p>
            <w:pPr>
              <w:autoSpaceDN w:val="0"/>
              <w:autoSpaceDE w:val="0"/>
              <w:widowControl/>
              <w:spacing w:line="244" w:lineRule="exact" w:before="98" w:after="0"/>
              <w:ind w:left="0" w:right="0" w:firstLine="0"/>
              <w:jc w:val="center"/>
            </w:pPr>
            <w:r>
              <w:rPr>
                <w:w w:val="98.02444859554893"/>
                <w:rFonts w:ascii="Times New Roman,Italic" w:hAnsi="Times New Roman,Italic" w:eastAsia="Times New Roman,Italic"/>
                <w:b w:val="0"/>
                <w:i/>
                <w:color w:val="000000"/>
                <w:sz w:val="19"/>
              </w:rPr>
              <w:t>En</w:t>
            </w:r>
          </w:p>
        </w:tc>
        <w:tc>
          <w:tcPr>
            <w:tcW w:type="dxa" w:w="78"/>
            <w:tcBorders/>
            <w:tcMar>
              <w:start w:w="0" w:type="dxa"/>
              <w:end w:w="0" w:type="dxa"/>
            </w:tcMar>
          </w:tcPr>
          <w:p>
            <w:pPr>
              <w:autoSpaceDN w:val="0"/>
              <w:autoSpaceDE w:val="0"/>
              <w:widowControl/>
              <w:spacing w:line="266" w:lineRule="exact" w:before="78" w:after="0"/>
              <w:ind w:left="0" w:right="0" w:firstLine="0"/>
              <w:jc w:val="center"/>
            </w:pPr>
            <w:r>
              <w:rPr>
                <w:w w:val="98.02444859554893"/>
                <w:rFonts w:ascii="Times New Roman" w:hAnsi="Times New Roman" w:eastAsia="Times New Roman"/>
                <w:b w:val="0"/>
                <w:i w:val="0"/>
                <w:color w:val="000000"/>
                <w:sz w:val="19"/>
              </w:rPr>
              <w:t>)</w:t>
            </w:r>
          </w:p>
        </w:tc>
        <w:tc>
          <w:tcPr>
            <w:tcW w:type="dxa" w:w="82"/>
            <w:tcBorders/>
            <w:tcMar>
              <w:start w:w="0" w:type="dxa"/>
              <w:end w:w="0" w:type="dxa"/>
            </w:tcMar>
          </w:tcPr>
          <w:p>
            <w:pPr>
              <w:autoSpaceDN w:val="0"/>
              <w:autoSpaceDE w:val="0"/>
              <w:widowControl/>
              <w:spacing w:line="154" w:lineRule="exact" w:before="78" w:after="0"/>
              <w:ind w:left="0" w:right="0" w:firstLine="0"/>
              <w:jc w:val="center"/>
            </w:pPr>
            <w:r>
              <w:rPr>
                <w:w w:val="97.80712994662198"/>
                <w:rFonts w:ascii="Times New Roman" w:hAnsi="Times New Roman" w:eastAsia="Times New Roman"/>
                <w:b w:val="0"/>
                <w:i w:val="0"/>
                <w:color w:val="000000"/>
                <w:sz w:val="11"/>
              </w:rPr>
              <w:t>2</w:t>
            </w:r>
          </w:p>
        </w:tc>
        <w:tc>
          <w:tcPr>
            <w:tcW w:type="dxa" w:w="140"/>
            <w:tcBorders/>
            <w:tcMar>
              <w:start w:w="0" w:type="dxa"/>
              <w:end w:w="0" w:type="dxa"/>
            </w:tcMar>
          </w:tcPr>
          <w:p>
            <w:pPr>
              <w:autoSpaceDN w:val="0"/>
              <w:autoSpaceDE w:val="0"/>
              <w:widowControl/>
              <w:spacing w:line="257" w:lineRule="auto" w:before="88" w:after="0"/>
              <w:ind w:left="0" w:right="0" w:firstLine="0"/>
              <w:jc w:val="center"/>
            </w:pPr>
            <w:r>
              <w:rPr>
                <w:w w:val="98.02444859554893"/>
                <w:rFonts w:ascii="Symbol" w:hAnsi="Symbol" w:eastAsia="Symbol"/>
                <w:b w:val="0"/>
                <w:i w:val="0"/>
                <w:color w:val="000000"/>
                <w:sz w:val="19"/>
              </w:rPr>
              <w:t>+</w:t>
            </w:r>
          </w:p>
        </w:tc>
        <w:tc>
          <w:tcPr>
            <w:tcW w:type="dxa" w:w="240"/>
            <w:gridSpan w:val="2"/>
            <w:tcBorders/>
            <w:tcMar>
              <w:start w:w="0" w:type="dxa"/>
              <w:end w:w="0" w:type="dxa"/>
            </w:tcMar>
            <w:tcMar>
              <w:start w:w="0" w:type="dxa"/>
              <w:end w:w="0" w:type="dxa"/>
            </w:tcMar>
          </w:tcPr>
          <w:p>
            <w:pPr>
              <w:autoSpaceDN w:val="0"/>
              <w:autoSpaceDE w:val="0"/>
              <w:widowControl/>
              <w:spacing w:line="250" w:lineRule="exact" w:before="80" w:after="0"/>
              <w:ind w:left="0" w:right="0" w:firstLine="0"/>
              <w:jc w:val="center"/>
            </w:pPr>
            <w:r>
              <w:rPr>
                <w:w w:val="98.02444859554893"/>
                <w:rFonts w:ascii="Times New Roman,Italic" w:hAnsi="Times New Roman,Italic" w:eastAsia="Times New Roman,Italic"/>
                <w:b w:val="0"/>
                <w:i/>
                <w:color w:val="000000"/>
                <w:sz w:val="19"/>
              </w:rPr>
              <w:t>ω</w:t>
            </w:r>
            <w:r>
              <w:rPr>
                <w:w w:val="97.80712994662198"/>
                <w:rFonts w:ascii="Times New Roman,Italic" w:hAnsi="Times New Roman,Italic" w:eastAsia="Times New Roman,Italic"/>
                <w:b w:val="0"/>
                <w:i/>
                <w:color w:val="000000"/>
                <w:sz w:val="11"/>
              </w:rPr>
              <w:t>He</w:t>
            </w:r>
          </w:p>
        </w:tc>
        <w:tc>
          <w:tcPr>
            <w:tcW w:type="dxa" w:w="80"/>
            <w:tcBorders/>
            <w:tcMar>
              <w:start w:w="0" w:type="dxa"/>
              <w:end w:w="0" w:type="dxa"/>
            </w:tcMar>
          </w:tcPr>
          <w:p>
            <w:pPr>
              <w:autoSpaceDN w:val="0"/>
              <w:autoSpaceDE w:val="0"/>
              <w:widowControl/>
              <w:spacing w:line="266" w:lineRule="exact" w:before="78" w:after="0"/>
              <w:ind w:left="0" w:right="0" w:firstLine="0"/>
              <w:jc w:val="center"/>
            </w:pPr>
            <w:r>
              <w:rPr>
                <w:w w:val="98.02444859554893"/>
                <w:rFonts w:ascii="Times New Roman" w:hAnsi="Times New Roman" w:eastAsia="Times New Roman"/>
                <w:b w:val="0"/>
                <w:i w:val="0"/>
                <w:color w:val="000000"/>
                <w:sz w:val="19"/>
              </w:rPr>
              <w:t>(</w:t>
            </w:r>
          </w:p>
        </w:tc>
        <w:tc>
          <w:tcPr>
            <w:tcW w:type="dxa" w:w="220"/>
            <w:gridSpan w:val="2"/>
            <w:tcBorders/>
            <w:tcMar>
              <w:start w:w="0" w:type="dxa"/>
              <w:end w:w="0" w:type="dxa"/>
            </w:tcMar>
            <w:tcMar>
              <w:start w:w="0" w:type="dxa"/>
              <w:end w:w="0" w:type="dxa"/>
            </w:tcMar>
          </w:tcPr>
          <w:p>
            <w:pPr>
              <w:autoSpaceDN w:val="0"/>
              <w:autoSpaceDE w:val="0"/>
              <w:widowControl/>
              <w:spacing w:line="244" w:lineRule="exact" w:before="98" w:after="0"/>
              <w:ind w:left="0" w:right="0" w:firstLine="0"/>
              <w:jc w:val="center"/>
            </w:pPr>
            <w:r>
              <w:rPr>
                <w:w w:val="98.02444859554893"/>
                <w:rFonts w:ascii="Times New Roman,Italic" w:hAnsi="Times New Roman,Italic" w:eastAsia="Times New Roman,Italic"/>
                <w:b w:val="0"/>
                <w:i/>
                <w:color w:val="000000"/>
                <w:sz w:val="19"/>
              </w:rPr>
              <w:t>He</w:t>
            </w:r>
          </w:p>
        </w:tc>
        <w:tc>
          <w:tcPr>
            <w:tcW w:type="dxa" w:w="140"/>
            <w:tcBorders/>
            <w:tcMar>
              <w:start w:w="0" w:type="dxa"/>
              <w:end w:w="0" w:type="dxa"/>
            </w:tcMar>
          </w:tcPr>
          <w:p>
            <w:pPr>
              <w:autoSpaceDN w:val="0"/>
              <w:autoSpaceDE w:val="0"/>
              <w:widowControl/>
              <w:spacing w:line="257" w:lineRule="auto" w:before="88" w:after="0"/>
              <w:ind w:left="0" w:right="0" w:firstLine="0"/>
              <w:jc w:val="center"/>
            </w:pPr>
            <w:r>
              <w:rPr>
                <w:w w:val="98.02444859554893"/>
                <w:rFonts w:ascii="Symbol" w:hAnsi="Symbol" w:eastAsia="Symbol"/>
                <w:b w:val="0"/>
                <w:i w:val="0"/>
                <w:color w:val="000000"/>
                <w:sz w:val="19"/>
              </w:rPr>
              <w:t>-</w:t>
            </w:r>
          </w:p>
        </w:tc>
        <w:tc>
          <w:tcPr>
            <w:tcW w:type="dxa" w:w="260"/>
            <w:tcBorders/>
            <w:tcMar>
              <w:start w:w="0" w:type="dxa"/>
              <w:end w:w="0" w:type="dxa"/>
            </w:tcMar>
          </w:tcPr>
          <w:p>
            <w:pPr>
              <w:autoSpaceDN w:val="0"/>
              <w:autoSpaceDE w:val="0"/>
              <w:widowControl/>
              <w:spacing w:line="262" w:lineRule="exact" w:before="80" w:after="0"/>
              <w:ind w:left="0" w:right="0" w:firstLine="0"/>
              <w:jc w:val="center"/>
            </w:pPr>
            <w:r>
              <w:rPr>
                <w:w w:val="98.02444859554893"/>
                <w:rFonts w:ascii="Times New Roman,Italic" w:hAnsi="Times New Roman,Italic" w:eastAsia="Times New Roman,Italic"/>
                <w:b w:val="0"/>
                <w:i/>
                <w:color w:val="000000"/>
                <w:sz w:val="19"/>
              </w:rPr>
              <w:t xml:space="preserve">He </w:t>
            </w:r>
            <w:r>
              <w:rPr>
                <w:w w:val="97.80712994662198"/>
                <w:rFonts w:ascii="Times New Roman,Italic" w:hAnsi="Times New Roman,Italic" w:eastAsia="Times New Roman,Italic"/>
                <w:b w:val="0"/>
                <w:i/>
                <w:color w:val="000000"/>
                <w:sz w:val="11"/>
              </w:rPr>
              <w:t>i</w:t>
            </w:r>
          </w:p>
        </w:tc>
        <w:tc>
          <w:tcPr>
            <w:tcW w:type="dxa" w:w="72"/>
            <w:tcBorders/>
            <w:tcMar>
              <w:start w:w="0" w:type="dxa"/>
              <w:end w:w="0" w:type="dxa"/>
            </w:tcMar>
          </w:tcPr>
          <w:p>
            <w:pPr>
              <w:autoSpaceDN w:val="0"/>
              <w:autoSpaceDE w:val="0"/>
              <w:widowControl/>
              <w:spacing w:line="266" w:lineRule="exact" w:before="78" w:after="0"/>
              <w:ind w:left="0" w:right="0" w:firstLine="0"/>
              <w:jc w:val="center"/>
            </w:pPr>
            <w:r>
              <w:rPr>
                <w:w w:val="98.02444859554893"/>
                <w:rFonts w:ascii="Times New Roman" w:hAnsi="Times New Roman" w:eastAsia="Times New Roman"/>
                <w:b w:val="0"/>
                <w:i w:val="0"/>
                <w:color w:val="000000"/>
                <w:sz w:val="19"/>
              </w:rPr>
              <w:t>)</w:t>
            </w:r>
          </w:p>
        </w:tc>
        <w:tc>
          <w:tcPr>
            <w:tcW w:type="dxa" w:w="84"/>
            <w:tcBorders/>
            <w:tcMar>
              <w:start w:w="0" w:type="dxa"/>
              <w:end w:w="0" w:type="dxa"/>
            </w:tcMar>
          </w:tcPr>
          <w:p>
            <w:pPr>
              <w:autoSpaceDN w:val="0"/>
              <w:autoSpaceDE w:val="0"/>
              <w:widowControl/>
              <w:spacing w:line="154" w:lineRule="exact" w:before="78" w:after="0"/>
              <w:ind w:left="0" w:right="0" w:firstLine="0"/>
              <w:jc w:val="center"/>
            </w:pPr>
            <w:r>
              <w:rPr>
                <w:w w:val="97.80712994662198"/>
                <w:rFonts w:ascii="Times New Roman" w:hAnsi="Times New Roman" w:eastAsia="Times New Roman"/>
                <w:b w:val="0"/>
                <w:i w:val="0"/>
                <w:color w:val="000000"/>
                <w:sz w:val="11"/>
              </w:rPr>
              <w:t>2</w:t>
            </w:r>
          </w:p>
        </w:tc>
        <w:tc>
          <w:tcPr>
            <w:tcW w:type="dxa" w:w="884"/>
            <w:tcBorders/>
            <w:tcMar>
              <w:start w:w="0" w:type="dxa"/>
              <w:end w:w="0" w:type="dxa"/>
            </w:tcMar>
          </w:tcPr>
          <w:p>
            <w:pPr>
              <w:autoSpaceDN w:val="0"/>
              <w:autoSpaceDE w:val="0"/>
              <w:widowControl/>
              <w:spacing w:line="284" w:lineRule="exact" w:before="48" w:after="0"/>
              <w:ind w:left="32" w:right="0" w:firstLine="0"/>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10</w:t>
            </w:r>
            <w:r>
              <w:rPr>
                <w:rFonts w:ascii="方正书宋简体" w:hAnsi="方正书宋简体" w:eastAsia="方正书宋简体"/>
                <w:b w:val="0"/>
                <w:i w:val="0"/>
                <w:color w:val="000000"/>
                <w:sz w:val="21"/>
              </w:rPr>
              <w:t>）</w:t>
            </w:r>
          </w:p>
        </w:tc>
        <w:tc>
          <w:tcPr>
            <w:tcW w:type="dxa" w:w="3052"/>
            <w:gridSpan w:val="14"/>
            <w:vMerge/>
            <w:tcBorders/>
          </w:tcPr>
          <w:p/>
        </w:tc>
      </w:tr>
      <w:tr>
        <w:trPr>
          <w:trHeight w:hRule="exact" w:val="840"/>
        </w:trPr>
        <w:tc>
          <w:tcPr>
            <w:tcW w:type="dxa" w:w="16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30" w:after="0"/>
              <w:ind w:left="0" w:right="22" w:firstLine="0"/>
              <w:jc w:val="right"/>
            </w:pPr>
            <w:r>
              <w:rPr>
                <w:w w:val="98.48385765438988"/>
                <w:rFonts w:ascii="Times New Roman,Italic" w:hAnsi="Times New Roman,Italic" w:eastAsia="Times New Roman,Italic"/>
                <w:b w:val="0"/>
                <w:i/>
                <w:color w:val="000000"/>
                <w:sz w:val="21"/>
              </w:rPr>
              <w:t>δ</w:t>
            </w:r>
            <w:r>
              <w:rPr>
                <w:rFonts w:ascii="Times New Roman,Italic" w:hAnsi="Times New Roman,Italic" w:eastAsia="Times New Roman,Italic"/>
                <w:b w:val="0"/>
                <w:i/>
                <w:color w:val="000000"/>
                <w:sz w:val="12"/>
              </w:rPr>
              <w:t>i</w:t>
            </w:r>
          </w:p>
        </w:tc>
        <w:tc>
          <w:tcPr>
            <w:tcW w:type="dxa" w:w="160"/>
            <w:tcBorders/>
            <w:tcMar>
              <w:start w:w="0" w:type="dxa"/>
              <w:end w:w="0" w:type="dxa"/>
            </w:tcMar>
          </w:tcPr>
          <w:p>
            <w:pPr>
              <w:autoSpaceDN w:val="0"/>
              <w:autoSpaceDE w:val="0"/>
              <w:widowControl/>
              <w:spacing w:line="238" w:lineRule="auto" w:before="136" w:after="0"/>
              <w:ind w:left="0" w:right="0" w:firstLine="0"/>
              <w:jc w:val="center"/>
            </w:pPr>
            <w:r>
              <w:rPr>
                <w:w w:val="98.48385765438988"/>
                <w:rFonts w:ascii="Symbol" w:hAnsi="Symbol" w:eastAsia="Symbol"/>
                <w:b w:val="0"/>
                <w:i w:val="0"/>
                <w:color w:val="000000"/>
                <w:sz w:val="21"/>
              </w:rPr>
              <w:t>=</w:t>
            </w:r>
          </w:p>
        </w:tc>
        <w:tc>
          <w:tcPr>
            <w:tcW w:type="dxa" w:w="240"/>
            <w:gridSpan w:val="2"/>
            <w:tcBorders/>
            <w:tcMar>
              <w:start w:w="0" w:type="dxa"/>
              <w:end w:w="0" w:type="dxa"/>
            </w:tcMar>
            <w:tcMar>
              <w:start w:w="0" w:type="dxa"/>
              <w:end w:w="0" w:type="dxa"/>
            </w:tcMar>
          </w:tcPr>
          <w:p>
            <w:pPr>
              <w:autoSpaceDN w:val="0"/>
              <w:autoSpaceDE w:val="0"/>
              <w:widowControl/>
              <w:spacing w:line="272" w:lineRule="exact" w:before="126" w:after="0"/>
              <w:ind w:left="0" w:right="0" w:firstLine="0"/>
              <w:jc w:val="center"/>
            </w:pPr>
            <w:r>
              <w:rPr>
                <w:w w:val="98.48385765438988"/>
                <w:rFonts w:ascii="Times New Roman" w:hAnsi="Times New Roman" w:eastAsia="Times New Roman"/>
                <w:b w:val="0"/>
                <w:i w:val="0"/>
                <w:color w:val="000000"/>
                <w:sz w:val="21"/>
              </w:rPr>
              <w:t>1/</w:t>
            </w:r>
          </w:p>
        </w:tc>
        <w:tc>
          <w:tcPr>
            <w:tcW w:type="dxa" w:w="168"/>
            <w:gridSpan w:val="2"/>
            <w:tcBorders/>
            <w:tcMar>
              <w:start w:w="0" w:type="dxa"/>
              <w:end w:w="0" w:type="dxa"/>
            </w:tcMar>
            <w:tcMar>
              <w:start w:w="0" w:type="dxa"/>
              <w:end w:w="0" w:type="dxa"/>
            </w:tcMar>
          </w:tcPr>
          <w:p>
            <w:pPr>
              <w:autoSpaceDN w:val="0"/>
              <w:autoSpaceDE w:val="0"/>
              <w:widowControl/>
              <w:spacing w:line="250" w:lineRule="exact" w:before="146" w:after="0"/>
              <w:ind w:left="0" w:right="0" w:firstLine="0"/>
              <w:jc w:val="center"/>
            </w:pPr>
            <w:r>
              <w:rPr>
                <w:w w:val="98.48385765438988"/>
                <w:rFonts w:ascii="Times New Roman,Italic" w:hAnsi="Times New Roman,Italic" w:eastAsia="Times New Roman,Italic"/>
                <w:b w:val="0"/>
                <w:i/>
                <w:color w:val="000000"/>
                <w:sz w:val="21"/>
              </w:rPr>
              <w:t>K</w:t>
            </w:r>
          </w:p>
        </w:tc>
        <w:tc>
          <w:tcPr>
            <w:tcW w:type="dxa" w:w="114"/>
            <w:gridSpan w:val="2"/>
            <w:tcBorders/>
            <w:tcMar>
              <w:start w:w="0" w:type="dxa"/>
              <w:end w:w="0" w:type="dxa"/>
            </w:tcMar>
            <w:tcMar>
              <w:start w:w="0" w:type="dxa"/>
              <w:end w:w="0" w:type="dxa"/>
            </w:tcMar>
          </w:tcPr>
          <w:p>
            <w:pPr>
              <w:autoSpaceDN w:val="0"/>
              <w:autoSpaceDE w:val="0"/>
              <w:widowControl/>
              <w:spacing w:line="144" w:lineRule="exact" w:before="270" w:after="0"/>
              <w:ind w:left="0" w:right="0" w:firstLine="0"/>
              <w:jc w:val="center"/>
            </w:pPr>
            <w:r>
              <w:rPr>
                <w:rFonts w:ascii="Times New Roman,Italic" w:hAnsi="Times New Roman,Italic" w:eastAsia="Times New Roman,Italic"/>
                <w:b w:val="0"/>
                <w:i/>
                <w:color w:val="000000"/>
                <w:sz w:val="12"/>
              </w:rPr>
              <w:t>i</w:t>
            </w:r>
          </w:p>
        </w:tc>
        <w:tc>
          <w:tcPr>
            <w:tcW w:type="dxa" w:w="318"/>
            <w:gridSpan w:val="2"/>
            <w:tcBorders/>
            <w:tcMar>
              <w:start w:w="0" w:type="dxa"/>
              <w:end w:w="0" w:type="dxa"/>
            </w:tcMar>
            <w:tcMar>
              <w:start w:w="0" w:type="dxa"/>
              <w:end w:w="0" w:type="dxa"/>
            </w:tcMar>
          </w:tcPr>
          <w:p>
            <w:pPr>
              <w:autoSpaceDN w:val="0"/>
              <w:autoSpaceDE w:val="0"/>
              <w:widowControl/>
              <w:spacing w:line="242" w:lineRule="exact" w:before="146" w:after="0"/>
              <w:ind w:left="0" w:right="0" w:firstLine="0"/>
              <w:jc w:val="center"/>
            </w:pPr>
            <w:r>
              <w:rPr>
                <w:rFonts w:ascii="方正书宋简体" w:hAnsi="方正书宋简体" w:eastAsia="方正书宋简体"/>
                <w:b w:val="0"/>
                <w:i w:val="0"/>
                <w:color w:val="000000"/>
                <w:sz w:val="21"/>
              </w:rPr>
              <w:t>，</w:t>
            </w:r>
          </w:p>
        </w:tc>
        <w:tc>
          <w:tcPr>
            <w:tcW w:type="dxa" w:w="160"/>
            <w:gridSpan w:val="2"/>
            <w:tcBorders/>
            <w:tcMar>
              <w:start w:w="0" w:type="dxa"/>
              <w:end w:w="0" w:type="dxa"/>
            </w:tcMar>
            <w:tcMar>
              <w:start w:w="0" w:type="dxa"/>
              <w:end w:w="0" w:type="dxa"/>
            </w:tcMar>
          </w:tcPr>
          <w:p>
            <w:pPr>
              <w:autoSpaceDN w:val="0"/>
              <w:autoSpaceDE w:val="0"/>
              <w:widowControl/>
              <w:spacing w:line="270" w:lineRule="exact" w:before="154" w:after="0"/>
              <w:ind w:left="0" w:right="0" w:firstLine="0"/>
              <w:jc w:val="center"/>
            </w:pPr>
            <w:r>
              <w:rPr>
                <w:w w:val="98.21693783714657"/>
                <w:rFonts w:ascii="Times New Roman,Italic" w:hAnsi="Times New Roman,Italic" w:eastAsia="Times New Roman,Italic"/>
                <w:b w:val="0"/>
                <w:i/>
                <w:color w:val="000000"/>
                <w:sz w:val="21"/>
              </w:rPr>
              <w:t xml:space="preserve">L </w:t>
            </w:r>
            <w:r>
              <w:rPr>
                <w:rFonts w:ascii="Times New Roman,Italic" w:hAnsi="Times New Roman,Italic" w:eastAsia="Times New Roman,Italic"/>
                <w:b w:val="0"/>
                <w:i/>
                <w:color w:val="000000"/>
                <w:sz w:val="12"/>
              </w:rPr>
              <w:t>i</w:t>
            </w:r>
          </w:p>
        </w:tc>
        <w:tc>
          <w:tcPr>
            <w:tcW w:type="dxa" w:w="186"/>
            <w:gridSpan w:val="2"/>
            <w:tcBorders/>
            <w:tcMar>
              <w:start w:w="0" w:type="dxa"/>
              <w:end w:w="0" w:type="dxa"/>
            </w:tcMar>
            <w:tcMar>
              <w:start w:w="0" w:type="dxa"/>
              <w:end w:w="0" w:type="dxa"/>
            </w:tcMar>
          </w:tcPr>
          <w:p>
            <w:pPr>
              <w:autoSpaceDN w:val="0"/>
              <w:autoSpaceDE w:val="0"/>
              <w:widowControl/>
              <w:spacing w:line="240" w:lineRule="auto" w:before="162" w:after="0"/>
              <w:ind w:left="0" w:right="0" w:firstLine="0"/>
              <w:jc w:val="center"/>
            </w:pPr>
            <w:r>
              <w:rPr>
                <w:w w:val="98.21693783714657"/>
                <w:rFonts w:ascii="Symbol" w:hAnsi="Symbol" w:eastAsia="Symbol"/>
                <w:b w:val="0"/>
                <w:i w:val="0"/>
                <w:color w:val="000000"/>
                <w:sz w:val="21"/>
              </w:rPr>
              <w:t>=</w:t>
            </w:r>
          </w:p>
        </w:tc>
        <w:tc>
          <w:tcPr>
            <w:tcW w:type="dxa" w:w="118"/>
            <w:gridSpan w:val="2"/>
            <w:tcBorders/>
            <w:tcMar>
              <w:start w:w="0" w:type="dxa"/>
              <w:end w:w="0" w:type="dxa"/>
            </w:tcMar>
            <w:tcMar>
              <w:start w:w="0" w:type="dxa"/>
              <w:end w:w="0" w:type="dxa"/>
            </w:tcMar>
          </w:tcPr>
          <w:p>
            <w:pPr>
              <w:autoSpaceDN w:val="0"/>
              <w:autoSpaceDE w:val="0"/>
              <w:widowControl/>
              <w:spacing w:line="245" w:lineRule="auto" w:before="36" w:after="0"/>
              <w:ind w:left="24" w:right="14" w:firstLine="0"/>
              <w:jc w:val="both"/>
            </w:pPr>
            <w:r>
              <w:rPr>
                <w:w w:val="98.21693783714657"/>
                <w:rFonts w:ascii="Symbol" w:hAnsi="Symbol" w:eastAsia="Symbol"/>
                <w:b w:val="0"/>
                <w:i w:val="0"/>
                <w:color w:val="000000"/>
                <w:sz w:val="21"/>
              </w:rPr>
              <w:t>■</w:t>
            </w:r>
            <w:r>
              <w:rPr>
                <w:w w:val="98.21693783714657"/>
                <w:rFonts w:ascii="Symbol" w:hAnsi="Symbol" w:eastAsia="Symbol"/>
                <w:b w:val="0"/>
                <w:i w:val="0"/>
                <w:color w:val="000000"/>
                <w:sz w:val="21"/>
              </w:rPr>
              <w:t>|</w:t>
            </w:r>
            <w:r>
              <w:rPr>
                <w:w w:val="98.21693783714657"/>
                <w:rFonts w:ascii="Symbol" w:hAnsi="Symbol" w:eastAsia="Symbol"/>
                <w:b w:val="0"/>
                <w:i w:val="0"/>
                <w:color w:val="000000"/>
                <w:sz w:val="21"/>
              </w:rPr>
              <w:t>■</w:t>
            </w:r>
          </w:p>
        </w:tc>
        <w:tc>
          <w:tcPr>
            <w:tcW w:type="dxa" w:w="196"/>
            <w:tcBorders/>
            <w:tcMar>
              <w:start w:w="0" w:type="dxa"/>
              <w:end w:w="0" w:type="dxa"/>
            </w:tcMar>
          </w:tcPr>
          <w:p>
            <w:pPr>
              <w:autoSpaceDN w:val="0"/>
              <w:autoSpaceDE w:val="0"/>
              <w:widowControl/>
              <w:spacing w:line="258" w:lineRule="exact" w:before="156" w:after="0"/>
              <w:ind w:left="0" w:right="0" w:firstLine="0"/>
              <w:jc w:val="center"/>
            </w:pPr>
            <w:r>
              <w:rPr>
                <w:w w:val="98.21693783714657"/>
                <w:rFonts w:ascii="Times New Roman,Italic" w:hAnsi="Times New Roman,Italic" w:eastAsia="Times New Roman,Italic"/>
                <w:b w:val="0"/>
                <w:i/>
                <w:color w:val="000000"/>
                <w:sz w:val="21"/>
              </w:rPr>
              <w:t>δ</w:t>
            </w:r>
            <w:r>
              <w:rPr>
                <w:rFonts w:ascii="Times New Roman,Italic" w:hAnsi="Times New Roman,Italic" w:eastAsia="Times New Roman,Italic"/>
                <w:b w:val="0"/>
                <w:i/>
                <w:color w:val="000000"/>
                <w:sz w:val="12"/>
              </w:rPr>
              <w:t>i</w:t>
            </w:r>
          </w:p>
        </w:tc>
        <w:tc>
          <w:tcPr>
            <w:tcW w:type="dxa" w:w="78"/>
            <w:tcBorders/>
            <w:tcMar>
              <w:start w:w="0" w:type="dxa"/>
              <w:end w:w="0" w:type="dxa"/>
            </w:tcMar>
          </w:tcPr>
          <w:p>
            <w:pPr>
              <w:autoSpaceDN w:val="0"/>
              <w:autoSpaceDE w:val="0"/>
              <w:widowControl/>
              <w:spacing w:line="274" w:lineRule="exact" w:before="152" w:after="0"/>
              <w:ind w:left="0" w:right="0" w:firstLine="0"/>
              <w:jc w:val="center"/>
            </w:pPr>
            <w:r>
              <w:rPr>
                <w:w w:val="98.21693783714657"/>
                <w:rFonts w:ascii="Times New Roman" w:hAnsi="Times New Roman" w:eastAsia="Times New Roman"/>
                <w:b w:val="0"/>
                <w:i w:val="0"/>
                <w:color w:val="000000"/>
                <w:sz w:val="21"/>
              </w:rPr>
              <w:t>/</w:t>
            </w:r>
          </w:p>
        </w:tc>
        <w:tc>
          <w:tcPr>
            <w:tcW w:type="dxa" w:w="362"/>
            <w:gridSpan w:val="3"/>
            <w:tcBorders/>
            <w:tcMar>
              <w:start w:w="0" w:type="dxa"/>
              <w:end w:w="0" w:type="dxa"/>
            </w:tcMar>
            <w:tcMar>
              <w:start w:w="0" w:type="dxa"/>
              <w:end w:w="0" w:type="dxa"/>
            </w:tcMar>
            <w:tcMar>
              <w:start w:w="0" w:type="dxa"/>
              <w:end w:w="0" w:type="dxa"/>
            </w:tcMar>
          </w:tcPr>
          <w:p>
            <w:pPr>
              <w:autoSpaceDN w:val="0"/>
              <w:tabs>
                <w:tab w:pos="100" w:val="left"/>
                <w:tab w:pos="226" w:val="left"/>
                <w:tab w:pos="316" w:val="left"/>
              </w:tabs>
              <w:autoSpaceDE w:val="0"/>
              <w:widowControl/>
              <w:spacing w:line="244" w:lineRule="exact" w:before="0" w:after="0"/>
              <w:ind w:left="24" w:right="0" w:firstLine="0"/>
              <w:jc w:val="left"/>
            </w:pPr>
            <w:r>
              <w:rPr>
                <w:rFonts w:ascii="Times New Roman,Italic" w:hAnsi="Times New Roman,Italic" w:eastAsia="Times New Roman,Italic"/>
                <w:b w:val="0"/>
                <w:i/>
                <w:color w:val="000000"/>
                <w:sz w:val="12"/>
              </w:rPr>
              <w:t>n</w:t>
            </w:r>
            <w:r>
              <w:br/>
            </w:r>
            <w:r>
              <w:rPr>
                <w:rFonts w:ascii="Symbol" w:hAnsi="Symbol" w:eastAsia="Symbol"/>
                <w:b w:val="0"/>
                <w:i w:val="0"/>
                <w:color w:val="000000"/>
                <w:sz w:val="31"/>
              </w:rPr>
              <w:t>Σ</w:t>
            </w:r>
            <w:r>
              <w:rPr>
                <w:w w:val="98.21693783714657"/>
                <w:rFonts w:ascii="Times New Roman,Italic" w:hAnsi="Times New Roman,Italic" w:eastAsia="Times New Roman,Italic"/>
                <w:b w:val="0"/>
                <w:i/>
                <w:color w:val="000000"/>
                <w:sz w:val="21"/>
              </w:rPr>
              <w:t>δ</w:t>
            </w:r>
            <w:r>
              <w:rPr>
                <w:rFonts w:ascii="Times New Roman,Italic" w:hAnsi="Times New Roman,Italic" w:eastAsia="Times New Roman,Italic"/>
                <w:b w:val="0"/>
                <w:i/>
                <w:color w:val="000000"/>
                <w:sz w:val="12"/>
              </w:rPr>
              <w:t>i</w:t>
            </w:r>
          </w:p>
          <w:p>
            <w:pPr>
              <w:autoSpaceDN w:val="0"/>
              <w:autoSpaceDE w:val="0"/>
              <w:widowControl/>
              <w:spacing w:line="144" w:lineRule="exact" w:before="0" w:after="0"/>
              <w:ind w:left="54" w:right="0" w:firstLine="0"/>
              <w:jc w:val="left"/>
            </w:pPr>
            <w:r>
              <w:rPr>
                <w:rFonts w:ascii="Times New Roman,Italic" w:hAnsi="Times New Roman,Italic" w:eastAsia="Times New Roman,Italic"/>
                <w:b w:val="0"/>
                <w:i/>
                <w:color w:val="000000"/>
                <w:sz w:val="12"/>
              </w:rPr>
              <w:t xml:space="preserve">i </w:t>
            </w:r>
            <w:r>
              <w:rPr>
                <w:rFonts w:ascii="Symbol" w:hAnsi="Symbol" w:eastAsia="Symbol"/>
                <w:b w:val="0"/>
                <w:i w:val="0"/>
                <w:color w:val="000000"/>
                <w:sz w:val="12"/>
              </w:rPr>
              <w:t xml:space="preserve">= </w:t>
            </w:r>
            <w:r>
              <w:rPr>
                <w:rFonts w:ascii="Times New Roman" w:hAnsi="Times New Roman" w:eastAsia="Times New Roman"/>
                <w:b w:val="0"/>
                <w:i w:val="0"/>
                <w:color w:val="000000"/>
                <w:sz w:val="12"/>
              </w:rPr>
              <w:t>1</w:t>
            </w:r>
          </w:p>
        </w:tc>
        <w:tc>
          <w:tcPr>
            <w:tcW w:type="dxa" w:w="100"/>
            <w:tcBorders/>
            <w:tcMar>
              <w:start w:w="0" w:type="dxa"/>
              <w:end w:w="0" w:type="dxa"/>
            </w:tcMar>
          </w:tcPr>
          <w:p>
            <w:pPr>
              <w:autoSpaceDN w:val="0"/>
              <w:autoSpaceDE w:val="0"/>
              <w:widowControl/>
              <w:spacing w:line="245" w:lineRule="auto" w:before="36" w:after="0"/>
              <w:ind w:left="30" w:right="0" w:firstLine="0"/>
              <w:jc w:val="both"/>
            </w:pPr>
            <w:r>
              <w:rPr>
                <w:w w:val="98.21693783714657"/>
                <w:rFonts w:ascii="Symbol" w:hAnsi="Symbol" w:eastAsia="Symbol"/>
                <w:b w:val="0"/>
                <w:i w:val="0"/>
                <w:color w:val="000000"/>
                <w:sz w:val="21"/>
              </w:rPr>
              <w:t>■</w:t>
            </w:r>
            <w:r>
              <w:rPr>
                <w:w w:val="98.21693783714657"/>
                <w:rFonts w:ascii="Symbol" w:hAnsi="Symbol" w:eastAsia="Symbol"/>
                <w:b w:val="0"/>
                <w:i w:val="0"/>
                <w:color w:val="000000"/>
                <w:sz w:val="21"/>
              </w:rPr>
              <w:t>|</w:t>
            </w:r>
            <w:r>
              <w:rPr>
                <w:w w:val="98.21693783714657"/>
                <w:rFonts w:ascii="Symbol" w:hAnsi="Symbol" w:eastAsia="Symbol"/>
                <w:b w:val="0"/>
                <w:i w:val="0"/>
                <w:color w:val="000000"/>
                <w:sz w:val="21"/>
              </w:rPr>
              <w:t>■</w:t>
            </w:r>
          </w:p>
        </w:tc>
        <w:tc>
          <w:tcPr>
            <w:tcW w:type="dxa" w:w="140"/>
            <w:gridSpan w:val="2"/>
            <w:tcBorders/>
            <w:tcMar>
              <w:start w:w="0" w:type="dxa"/>
              <w:end w:w="0" w:type="dxa"/>
            </w:tcMar>
            <w:tcMar>
              <w:start w:w="0" w:type="dxa"/>
              <w:end w:w="0" w:type="dxa"/>
            </w:tcMar>
          </w:tcPr>
          <w:p>
            <w:pPr>
              <w:autoSpaceDN w:val="0"/>
              <w:autoSpaceDE w:val="0"/>
              <w:widowControl/>
              <w:spacing w:line="240" w:lineRule="auto" w:before="162" w:after="0"/>
              <w:ind w:left="0" w:right="0" w:firstLine="0"/>
              <w:jc w:val="center"/>
            </w:pPr>
            <w:r>
              <w:rPr>
                <w:w w:val="98.21693783714657"/>
                <w:rFonts w:ascii="Symbol" w:hAnsi="Symbol" w:eastAsia="Symbol"/>
                <w:b w:val="0"/>
                <w:i w:val="0"/>
                <w:color w:val="000000"/>
                <w:sz w:val="21"/>
              </w:rPr>
              <w:t>×</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74" w:lineRule="exact" w:before="152" w:after="0"/>
              <w:ind w:left="0" w:right="0" w:firstLine="0"/>
              <w:jc w:val="center"/>
            </w:pPr>
            <w:r>
              <w:rPr>
                <w:w w:val="98.21693783714657"/>
                <w:rFonts w:ascii="Times New Roman" w:hAnsi="Times New Roman" w:eastAsia="Times New Roman"/>
                <w:b w:val="0"/>
                <w:i w:val="0"/>
                <w:color w:val="000000"/>
                <w:sz w:val="21"/>
              </w:rPr>
              <w:t>100%</w:t>
            </w:r>
          </w:p>
        </w:tc>
        <w:tc>
          <w:tcPr>
            <w:tcW w:type="dxa" w:w="104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106" w:after="0"/>
              <w:ind w:left="0" w:right="0" w:firstLine="0"/>
              <w:jc w:val="center"/>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11</w:t>
            </w:r>
            <w:r>
              <w:rPr>
                <w:rFonts w:ascii="方正书宋简体" w:hAnsi="方正书宋简体" w:eastAsia="方正书宋简体"/>
                <w:b w:val="0"/>
                <w:i w:val="0"/>
                <w:color w:val="000000"/>
                <w:sz w:val="21"/>
              </w:rPr>
              <w:t>）</w:t>
            </w:r>
          </w:p>
        </w:tc>
        <w:tc>
          <w:tcPr>
            <w:tcW w:type="dxa" w:w="3052"/>
            <w:gridSpan w:val="14"/>
            <w:vMerge/>
            <w:tcBorders/>
          </w:tcPr>
          <w:p/>
        </w:tc>
      </w:tr>
      <w:tr>
        <w:trPr>
          <w:trHeight w:hRule="exact" w:val="500"/>
        </w:trPr>
        <w:tc>
          <w:tcPr>
            <w:tcW w:type="dxa" w:w="1120"/>
            <w:gridSpan w:val="2"/>
            <w:tcBorders/>
            <w:tcMar>
              <w:start w:w="0" w:type="dxa"/>
              <w:end w:w="0" w:type="dxa"/>
            </w:tcMar>
            <w:tcMar>
              <w:start w:w="0" w:type="dxa"/>
              <w:end w:w="0" w:type="dxa"/>
            </w:tcMar>
          </w:tcPr>
          <w:p>
            <w:pPr>
              <w:autoSpaceDN w:val="0"/>
              <w:autoSpaceDE w:val="0"/>
              <w:widowControl/>
              <w:spacing w:line="240" w:lineRule="auto" w:before="240" w:after="0"/>
              <w:ind w:left="0" w:right="0" w:firstLine="0"/>
              <w:jc w:val="left"/>
            </w:pPr>
            <w:r>
              <w:drawing>
                <wp:inline xmlns:a="http://schemas.openxmlformats.org/drawingml/2006/main" xmlns:pic="http://schemas.openxmlformats.org/drawingml/2006/picture">
                  <wp:extent cx="584200" cy="165100"/>
                  <wp:docPr id="38" name="Picture 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4420"/>
            <w:gridSpan w:val="3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80" w:after="0"/>
              <w:ind w:left="120" w:right="0" w:firstLine="0"/>
              <w:jc w:val="left"/>
            </w:pPr>
            <w:r>
              <w:drawing>
                <wp:inline xmlns:a="http://schemas.openxmlformats.org/drawingml/2006/main" xmlns:pic="http://schemas.openxmlformats.org/drawingml/2006/picture">
                  <wp:extent cx="1371600" cy="152400"/>
                  <wp:docPr id="39" name="Picture 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052"/>
            <w:gridSpan w:val="14"/>
            <w:vMerge/>
            <w:tcBorders/>
          </w:tcPr>
          <w:p/>
        </w:tc>
      </w:tr>
    </w:tbl>
    <w:p>
      <w:pPr>
        <w:autoSpaceDN w:val="0"/>
        <w:autoSpaceDE w:val="0"/>
        <w:widowControl/>
        <w:spacing w:line="14" w:lineRule="exact" w:before="0" w:after="0"/>
        <w:ind w:left="0" w:right="0"/>
      </w:pPr>
    </w:p>
    <w:p>
      <w:pPr>
        <w:sectPr>
          <w:type w:val="continuous"/>
          <w:pgSz w:w="11906" w:h="16838"/>
          <w:pgMar w:top="620" w:right="1004" w:bottom="170" w:left="420" w:header="720" w:footer="720" w:gutter="0"/>
          <w:cols/>
          <w:docGrid w:linePitch="360"/>
        </w:sectPr>
      </w:pPr>
    </w:p>
    <w:p>
      <w:pPr>
        <w:autoSpaceDN w:val="0"/>
        <w:autoSpaceDE w:val="0"/>
        <w:widowControl/>
        <w:spacing w:line="220" w:lineRule="exact" w:before="0" w:after="398"/>
        <w:ind w:left="0" w:right="0"/>
      </w:pPr>
    </w:p>
    <w:p>
      <w:pPr>
        <w:autoSpaceDN w:val="0"/>
        <w:autoSpaceDE w:val="0"/>
        <w:widowControl/>
        <w:spacing w:line="242" w:lineRule="exact" w:before="0" w:after="172"/>
        <w:ind w:left="894" w:right="0" w:firstLine="0"/>
        <w:jc w:val="left"/>
      </w:pP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5</w:t>
      </w:r>
      <w:r>
        <w:rPr>
          <w:rFonts w:ascii="方正书宋简体" w:hAnsi="方正书宋简体" w:eastAsia="方正书宋简体"/>
          <w:b w:val="0"/>
          <w:i w:val="0"/>
          <w:color w:val="000000"/>
          <w:sz w:val="18"/>
        </w:rPr>
        <w:t xml:space="preserve"> 期</w:t>
      </w:r>
      <w:r>
        <w:rPr>
          <w:rFonts w:ascii="方正书宋简体" w:hAnsi="方正书宋简体" w:eastAsia="方正书宋简体"/>
          <w:b w:val="0"/>
          <w:i w:val="0"/>
          <w:color w:val="000000"/>
          <w:sz w:val="18"/>
        </w:rPr>
        <w:t>李文杰，等：基于云模型的某近间距盾构隧道施工风险评估案例研究</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127</w:t>
      </w:r>
      <w:r>
        <w:rPr>
          <w:rFonts w:ascii="方正书宋简体" w:hAnsi="方正书宋简体" w:eastAsia="方正书宋简体"/>
          <w:b w:val="0"/>
          <w:i w:val="0"/>
          <w:color w:val="000000"/>
          <w:sz w:val="18"/>
        </w:rPr>
        <w:t>·</w:t>
      </w:r>
    </w:p>
    <w:p>
      <w:pPr>
        <w:sectPr>
          <w:pgSz w:w="11906" w:h="16838"/>
          <w:pgMar w:top="620" w:right="1004" w:bottom="170" w:left="420" w:header="720" w:footer="720" w:gutter="0"/>
          <w:cols/>
          <w:docGrid w:linePitch="360"/>
        </w:sectPr>
      </w:pPr>
    </w:p>
    <w:p>
      <w:pPr>
        <w:autoSpaceDN w:val="0"/>
        <w:autoSpaceDE w:val="0"/>
        <w:widowControl/>
        <w:spacing w:line="294" w:lineRule="exact" w:before="0" w:after="0"/>
        <w:ind w:left="712" w:right="160" w:firstLine="0"/>
        <w:jc w:val="both"/>
      </w:pPr>
      <w:r>
        <w:rPr>
          <w:rFonts w:ascii="方正书宋简体" w:hAnsi="方正书宋简体" w:eastAsia="方正书宋简体"/>
          <w:b w:val="0"/>
          <w:i w:val="0"/>
          <w:color w:val="000000"/>
          <w:sz w:val="21"/>
        </w:rPr>
        <w:t>合，判断是否存在危险单元或者可转移发生的风</w:t>
      </w:r>
      <w:r>
        <w:rPr>
          <w:rFonts w:ascii="方正书宋简体" w:hAnsi="方正书宋简体" w:eastAsia="方正书宋简体"/>
          <w:b w:val="0"/>
          <w:i w:val="0"/>
          <w:color w:val="000000"/>
          <w:sz w:val="21"/>
        </w:rPr>
        <w:t>险，若存在填“</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”，反之得“</w:t>
      </w:r>
      <w:r>
        <w:rPr>
          <w:rFonts w:ascii="Times New Roman" w:hAnsi="Times New Roman" w:eastAsia="Times New Roman"/>
          <w:b w:val="0"/>
          <w:i w:val="0"/>
          <w:color w:val="000000"/>
          <w:sz w:val="21"/>
        </w:rPr>
        <w:t>0</w:t>
      </w:r>
      <w:r>
        <w:rPr>
          <w:rFonts w:ascii="方正书宋简体" w:hAnsi="方正书宋简体" w:eastAsia="方正书宋简体"/>
          <w:b w:val="0"/>
          <w:i w:val="0"/>
          <w:color w:val="000000"/>
          <w:sz w:val="21"/>
        </w:rPr>
        <w:t>”，得到近间距盾构</w:t>
      </w:r>
      <w:r>
        <w:rPr>
          <w:rFonts w:ascii="方正书宋简体" w:hAnsi="方正书宋简体" w:eastAsia="方正书宋简体"/>
          <w:b w:val="0"/>
          <w:i w:val="0"/>
          <w:color w:val="000000"/>
          <w:sz w:val="21"/>
        </w:rPr>
        <w:t>施工阶段的</w:t>
      </w:r>
      <w:r>
        <w:rPr>
          <w:rFonts w:ascii="Times New Roman" w:hAnsi="Times New Roman" w:eastAsia="Times New Roman"/>
          <w:b w:val="0"/>
          <w:i w:val="0"/>
          <w:color w:val="000000"/>
          <w:sz w:val="21"/>
        </w:rPr>
        <w:t>WBS-RBS</w:t>
      </w:r>
      <w:r>
        <w:rPr>
          <w:rFonts w:ascii="方正书宋简体" w:hAnsi="方正书宋简体" w:eastAsia="方正书宋简体"/>
          <w:b w:val="0"/>
          <w:i w:val="0"/>
          <w:color w:val="000000"/>
          <w:sz w:val="21"/>
        </w:rPr>
        <w:t xml:space="preserve"> 风险耦合矩阵，如表</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 xml:space="preserve"> 所示。</w:t>
      </w:r>
    </w:p>
    <w:p>
      <w:pPr>
        <w:autoSpaceDN w:val="0"/>
        <w:tabs>
          <w:tab w:pos="4092" w:val="left"/>
        </w:tabs>
        <w:autoSpaceDE w:val="0"/>
        <w:widowControl/>
        <w:spacing w:line="240" w:lineRule="exact" w:before="172" w:after="0"/>
        <w:ind w:left="1148" w:right="576" w:firstLine="0"/>
        <w:jc w:val="left"/>
      </w:pPr>
      <w:r>
        <w:rPr>
          <w:rFonts w:ascii="方正黑体简体" w:hAnsi="方正黑体简体" w:eastAsia="方正黑体简体"/>
          <w:b w:val="0"/>
          <w:i w:val="0"/>
          <w:color w:val="000000"/>
          <w:sz w:val="18"/>
        </w:rPr>
        <w:t>表</w:t>
      </w:r>
      <w:r>
        <w:rPr>
          <w:rFonts w:ascii="Times New Roman,Bold" w:hAnsi="Times New Roman,Bold" w:eastAsia="Times New Roman,Bold"/>
          <w:b/>
          <w:i w:val="0"/>
          <w:color w:val="000000"/>
          <w:sz w:val="18"/>
        </w:rPr>
        <w:t>1</w:t>
      </w:r>
      <w:r>
        <w:rPr>
          <w:rFonts w:ascii="方正黑体简体" w:hAnsi="方正黑体简体" w:eastAsia="方正黑体简体"/>
          <w:b w:val="0"/>
          <w:i w:val="0"/>
          <w:color w:val="000000"/>
          <w:sz w:val="18"/>
        </w:rPr>
        <w:t>近间距盾构施工</w:t>
      </w:r>
      <w:r>
        <w:rPr>
          <w:rFonts w:ascii="Times New Roman,Bold" w:hAnsi="Times New Roman,Bold" w:eastAsia="Times New Roman,Bold"/>
          <w:b/>
          <w:i w:val="0"/>
          <w:color w:val="000000"/>
          <w:sz w:val="18"/>
        </w:rPr>
        <w:t>WBS-RBS</w:t>
      </w:r>
      <w:r>
        <w:rPr>
          <w:rFonts w:ascii="方正黑体简体" w:hAnsi="方正黑体简体" w:eastAsia="方正黑体简体"/>
          <w:b w:val="0"/>
          <w:i w:val="0"/>
          <w:color w:val="000000"/>
          <w:sz w:val="18"/>
        </w:rPr>
        <w:t xml:space="preserve"> 风险耦合矩阵</w:t>
      </w:r>
      <w:r>
        <w:tab/>
      </w:r>
      <w:r>
        <w:rPr>
          <w:rFonts w:ascii="Times New Roman" w:hAnsi="Times New Roman" w:eastAsia="Times New Roman"/>
          <w:b w:val="0"/>
          <w:i w:val="0"/>
          <w:color w:val="000000"/>
          <w:sz w:val="15"/>
        </w:rPr>
        <w:t>WBS</w:t>
      </w:r>
    </w:p>
    <w:p>
      <w:pPr>
        <w:sectPr>
          <w:type w:val="continuous"/>
          <w:pgSz w:w="11906" w:h="16838"/>
          <w:pgMar w:top="620" w:right="1004" w:bottom="170" w:left="420" w:header="720" w:footer="720" w:gutter="0"/>
          <w:cols w:num="2" w:equalWidth="0">
            <w:col w:w="5588" w:space="0"/>
            <w:col w:w="4894" w:space="0"/>
          </w:cols>
          <w:docGrid w:linePitch="360"/>
        </w:sectPr>
      </w:pPr>
    </w:p>
    <w:p>
      <w:pPr>
        <w:autoSpaceDN w:val="0"/>
        <w:tabs>
          <w:tab w:pos="580" w:val="left"/>
        </w:tabs>
        <w:autoSpaceDE w:val="0"/>
        <w:widowControl/>
        <w:spacing w:line="296" w:lineRule="exact" w:before="0" w:after="0"/>
        <w:ind w:left="158" w:right="0" w:firstLine="0"/>
        <w:jc w:val="left"/>
      </w:pPr>
      <w:r>
        <w:rPr>
          <w:rFonts w:ascii="Times New Roman,Bold" w:hAnsi="Times New Roman,Bold" w:eastAsia="Times New Roman,Bold"/>
          <w:b/>
          <w:i w:val="0"/>
          <w:color w:val="000000"/>
          <w:sz w:val="21"/>
        </w:rPr>
        <w:t>2.4</w:t>
      </w:r>
      <w:r>
        <w:rPr>
          <w:rFonts w:ascii="方正黑体简体" w:hAnsi="方正黑体简体" w:eastAsia="方正黑体简体"/>
          <w:b w:val="0"/>
          <w:i w:val="0"/>
          <w:color w:val="000000"/>
          <w:sz w:val="21"/>
        </w:rPr>
        <w:t>风险评价指标确定</w:t>
      </w:r>
      <w:r>
        <w:br/>
      </w:r>
      <w:r>
        <w:rPr>
          <w:rFonts w:ascii="方正书宋简体" w:hAnsi="方正书宋简体" w:eastAsia="方正书宋简体"/>
          <w:b w:val="0"/>
          <w:i w:val="0"/>
          <w:color w:val="000000"/>
          <w:sz w:val="21"/>
        </w:rPr>
        <w:t>通过上述施工</w:t>
      </w:r>
      <w:r>
        <w:rPr>
          <w:rFonts w:ascii="Times New Roman" w:hAnsi="Times New Roman" w:eastAsia="Times New Roman"/>
          <w:b w:val="0"/>
          <w:i w:val="0"/>
          <w:color w:val="000000"/>
          <w:sz w:val="21"/>
        </w:rPr>
        <w:t>WBS-RBS</w:t>
      </w:r>
      <w:r>
        <w:rPr>
          <w:rFonts w:ascii="方正书宋简体" w:hAnsi="方正书宋简体" w:eastAsia="方正书宋简体"/>
          <w:b w:val="0"/>
          <w:i w:val="0"/>
          <w:color w:val="000000"/>
          <w:sz w:val="21"/>
        </w:rPr>
        <w:t xml:space="preserve"> 风险耦合矩阵，按照</w:t>
      </w:r>
    </w:p>
    <w:p>
      <w:pPr>
        <w:autoSpaceDN w:val="0"/>
        <w:autoSpaceDE w:val="0"/>
        <w:widowControl/>
        <w:spacing w:line="316" w:lineRule="exact" w:before="0" w:after="34"/>
        <w:ind w:left="158" w:right="124" w:firstLine="0"/>
        <w:jc w:val="both"/>
      </w:pPr>
      <w:r>
        <w:rPr>
          <w:rFonts w:ascii="方正书宋简体" w:hAnsi="方正书宋简体" w:eastAsia="方正书宋简体"/>
          <w:b w:val="0"/>
          <w:i w:val="0"/>
          <w:color w:val="000000"/>
          <w:sz w:val="21"/>
        </w:rPr>
        <w:t>施工阶段、风险类型识别出本工程风险源，得到风</w:t>
      </w:r>
      <w:r>
        <w:rPr>
          <w:rFonts w:ascii="方正书宋简体" w:hAnsi="方正书宋简体" w:eastAsia="方正书宋简体"/>
          <w:b w:val="0"/>
          <w:i w:val="0"/>
          <w:color w:val="000000"/>
          <w:sz w:val="21"/>
        </w:rPr>
        <w:t>险源清单，即风险评价指标。根据表</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 xml:space="preserve"> 风险耦合矩</w:t>
      </w:r>
      <w:r>
        <w:rPr>
          <w:rFonts w:ascii="方正书宋简体" w:hAnsi="方正书宋简体" w:eastAsia="方正书宋简体"/>
          <w:b w:val="0"/>
          <w:i w:val="0"/>
          <w:color w:val="000000"/>
          <w:sz w:val="21"/>
        </w:rPr>
        <w:t>阵，归纳出近间距盾构段施工的</w:t>
      </w:r>
      <w:r>
        <w:rPr>
          <w:rFonts w:ascii="Times New Roman" w:hAnsi="Times New Roman" w:eastAsia="Times New Roman"/>
          <w:b w:val="0"/>
          <w:i w:val="0"/>
          <w:color w:val="000000"/>
          <w:sz w:val="21"/>
        </w:rPr>
        <w:t>6</w:t>
      </w:r>
      <w:r>
        <w:rPr>
          <w:rFonts w:ascii="方正书宋简体" w:hAnsi="方正书宋简体" w:eastAsia="方正书宋简体"/>
          <w:b w:val="0"/>
          <w:i w:val="0"/>
          <w:color w:val="000000"/>
          <w:sz w:val="21"/>
        </w:rPr>
        <w:t xml:space="preserve"> 个一级指标与之</w:t>
      </w:r>
    </w:p>
    <w:p>
      <w:pPr>
        <w:sectPr>
          <w:type w:val="nextColumn"/>
          <w:pgSz w:w="11906" w:h="16838"/>
          <w:pgMar w:top="620" w:right="1004" w:bottom="170" w:left="420" w:header="720" w:footer="720" w:gutter="0"/>
          <w:cols w:num="2" w:equalWidth="0">
            <w:col w:w="5588" w:space="0"/>
            <w:col w:w="4894" w:space="0"/>
          </w:cols>
          <w:docGrid w:linePitch="360"/>
        </w:sectPr>
      </w:pPr>
    </w:p>
    <w:tbl>
      <w:tblPr>
        <w:tblW w:type="auto" w:w="0"/>
        <w:tblLayout w:type="fixed"/>
        <w:tblLook w:firstColumn="1" w:firstRow="1" w:lastColumn="0" w:lastRow="0" w:noHBand="0" w:noVBand="1" w:val="04A0"/>
        <w:tblInd w:w="712.0" w:type="dxa"/>
      </w:tblPr>
      <w:tblGrid>
        <w:gridCol w:w="953"/>
        <w:gridCol w:w="953"/>
        <w:gridCol w:w="953"/>
        <w:gridCol w:w="953"/>
        <w:gridCol w:w="953"/>
        <w:gridCol w:w="953"/>
        <w:gridCol w:w="953"/>
        <w:gridCol w:w="953"/>
        <w:gridCol w:w="953"/>
        <w:gridCol w:w="953"/>
        <w:gridCol w:w="953"/>
      </w:tblGrid>
      <w:tr>
        <w:trPr>
          <w:trHeight w:hRule="exact" w:val="250"/>
        </w:trPr>
        <w:tc>
          <w:tcPr>
            <w:tcW w:type="dxa" w:w="708"/>
            <w:tcBorders>
              <w:top w:sz="3.2000000000000455" w:val="single" w:color="#000000"/>
              <w:bottom w:sz="4.0" w:val="single" w:color="#000000"/>
            </w:tcBorders>
            <w:tcMar>
              <w:start w:w="0" w:type="dxa"/>
              <w:end w:w="0" w:type="dxa"/>
            </w:tcMar>
          </w:tcPr>
          <w:p/>
        </w:tc>
        <w:tc>
          <w:tcPr>
            <w:tcW w:type="dxa" w:w="1770"/>
            <w:tcBorders>
              <w:bottom w:sz="4.0" w:val="single" w:color="#000000"/>
            </w:tcBorders>
            <w:tcMar>
              <w:start w:w="0" w:type="dxa"/>
              <w:end w:w="0" w:type="dxa"/>
            </w:tcMar>
          </w:tcPr>
          <w:p>
            <w:pPr>
              <w:autoSpaceDN w:val="0"/>
              <w:autoSpaceDE w:val="0"/>
              <w:widowControl/>
              <w:spacing w:line="202" w:lineRule="exact" w:before="38" w:after="0"/>
              <w:ind w:left="390" w:right="0" w:firstLine="0"/>
              <w:jc w:val="left"/>
            </w:pPr>
            <w:r>
              <w:rPr>
                <w:rFonts w:ascii="Times New Roman" w:hAnsi="Times New Roman" w:eastAsia="Times New Roman"/>
                <w:b w:val="0"/>
                <w:i w:val="0"/>
                <w:color w:val="000000"/>
                <w:sz w:val="15"/>
              </w:rPr>
              <w:t>RBS</w:t>
            </w:r>
          </w:p>
        </w:tc>
        <w:tc>
          <w:tcPr>
            <w:tcW w:type="dxa" w:w="2130"/>
            <w:gridSpan w:val="8"/>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54" w:after="0"/>
              <w:ind w:left="0" w:right="0" w:firstLine="0"/>
              <w:jc w:val="center"/>
            </w:pPr>
            <w:r>
              <w:rPr>
                <w:rFonts w:ascii="方正宋三简体" w:hAnsi="方正宋三简体" w:eastAsia="方正宋三简体"/>
                <w:b w:val="0"/>
                <w:i w:val="0"/>
                <w:color w:val="000000"/>
                <w:sz w:val="15"/>
              </w:rPr>
              <w:t>近间距盾构施工阶段工作</w:t>
            </w:r>
            <w:r>
              <w:rPr>
                <w:rFonts w:ascii="Times New Roman,Italic" w:hAnsi="Times New Roman,Italic" w:eastAsia="Times New Roman,Italic"/>
                <w:b w:val="0"/>
                <w:i/>
                <w:color w:val="000000"/>
                <w:sz w:val="15"/>
              </w:rPr>
              <w:t>W</w:t>
            </w:r>
          </w:p>
        </w:tc>
        <w:tc>
          <w:tcPr>
            <w:tcW w:type="dxa" w:w="5140"/>
            <w:tcBorders>
              <w:bottom w:sz="4.0" w:val="single" w:color="#000000"/>
            </w:tcBorders>
            <w:tcMar>
              <w:start w:w="0" w:type="dxa"/>
              <w:end w:w="0" w:type="dxa"/>
            </w:tcMar>
          </w:tcPr>
          <w:p>
            <w:pPr>
              <w:autoSpaceDN w:val="0"/>
              <w:autoSpaceDE w:val="0"/>
              <w:widowControl/>
              <w:spacing w:line="282" w:lineRule="exact" w:before="0" w:after="0"/>
              <w:ind w:left="426" w:right="0" w:firstLine="0"/>
              <w:jc w:val="left"/>
            </w:pPr>
            <w:r>
              <w:rPr>
                <w:rFonts w:ascii="方正书宋简体" w:hAnsi="方正书宋简体" w:eastAsia="方正书宋简体"/>
                <w:b w:val="0"/>
                <w:i w:val="0"/>
                <w:color w:val="000000"/>
                <w:sz w:val="21"/>
              </w:rPr>
              <w:t>对应的</w:t>
            </w:r>
            <w:r>
              <w:rPr>
                <w:rFonts w:ascii="Times New Roman" w:hAnsi="Times New Roman" w:eastAsia="Times New Roman"/>
                <w:b w:val="0"/>
                <w:i w:val="0"/>
                <w:color w:val="000000"/>
                <w:sz w:val="21"/>
              </w:rPr>
              <w:t>35</w:t>
            </w:r>
            <w:r>
              <w:rPr>
                <w:rFonts w:ascii="方正书宋简体" w:hAnsi="方正书宋简体" w:eastAsia="方正书宋简体"/>
                <w:b w:val="0"/>
                <w:i w:val="0"/>
                <w:color w:val="000000"/>
                <w:sz w:val="21"/>
              </w:rPr>
              <w:t xml:space="preserve"> 个二级指标。</w:t>
            </w:r>
          </w:p>
        </w:tc>
      </w:tr>
      <w:tr>
        <w:trPr>
          <w:trHeight w:hRule="exact" w:val="44"/>
        </w:trPr>
        <w:tc>
          <w:tcPr>
            <w:tcW w:type="dxa" w:w="708"/>
            <w:vMerge w:val="restart"/>
            <w:tcBorders>
              <w:top w:sz="4.0" w:val="single" w:color="#000000"/>
              <w:bottom w:sz="4.0" w:val="single" w:color="#000000"/>
            </w:tcBorders>
            <w:tcMar>
              <w:start w:w="0" w:type="dxa"/>
              <w:end w:w="0" w:type="dxa"/>
            </w:tcMar>
            <w:tcMar>
              <w:start w:w="0" w:type="dxa"/>
              <w:end w:w="0" w:type="dxa"/>
            </w:tcMar>
          </w:tcPr>
          <w:p/>
        </w:tc>
        <w:tc>
          <w:tcPr>
            <w:tcW w:type="dxa" w:w="1770"/>
            <w:vMerge w:val="restart"/>
            <w:tcBorders>
              <w:top w:sz="4.0" w:val="single" w:color="#000000"/>
              <w:bottom w:sz="4.0" w:val="single" w:color="#000000"/>
            </w:tcBorders>
            <w:tcMar>
              <w:start w:w="0" w:type="dxa"/>
              <w:end w:w="0" w:type="dxa"/>
            </w:tcMar>
            <w:tcMar>
              <w:start w:w="0" w:type="dxa"/>
              <w:end w:w="0" w:type="dxa"/>
            </w:tcMar>
          </w:tcPr>
          <w:p/>
        </w:tc>
        <w:tc>
          <w:tcPr>
            <w:tcW w:type="dxa" w:w="312"/>
            <w:gridSpan w:val="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p>
        </w:tc>
        <w:tc>
          <w:tcPr>
            <w:tcW w:type="dxa" w:w="330"/>
            <w:gridSpan w:val="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p>
        </w:tc>
        <w:tc>
          <w:tcPr>
            <w:tcW w:type="dxa" w:w="26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92"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w:t>
            </w:r>
          </w:p>
        </w:tc>
        <w:tc>
          <w:tcPr>
            <w:tcW w:type="dxa" w:w="42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92" w:lineRule="exact" w:before="44" w:after="0"/>
              <w:ind w:left="0" w:right="0"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p>
        </w:tc>
        <w:tc>
          <w:tcPr>
            <w:tcW w:type="dxa" w:w="36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92" w:lineRule="exact" w:before="44" w:after="0"/>
              <w:ind w:left="0" w:right="0"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p>
        </w:tc>
        <w:tc>
          <w:tcPr>
            <w:tcW w:type="dxa" w:w="44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192" w:lineRule="exact" w:before="44" w:after="0"/>
              <w:ind w:left="0" w:right="56"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w:t>
            </w:r>
          </w:p>
        </w:tc>
        <w:tc>
          <w:tcPr>
            <w:tcW w:type="dxa" w:w="5140"/>
            <w:tcBorders>
              <w:top w:sz="4.0" w:val="single" w:color="#000000"/>
            </w:tcBorders>
            <w:tcMar>
              <w:start w:w="0" w:type="dxa"/>
              <w:end w:w="0" w:type="dxa"/>
            </w:tcMar>
          </w:tcPr>
          <w:p/>
        </w:tc>
      </w:tr>
      <w:tr>
        <w:trPr>
          <w:trHeight w:hRule="exact" w:val="204"/>
        </w:trPr>
        <w:tc>
          <w:tcPr>
            <w:tcW w:type="dxa" w:w="953"/>
            <w:vMerge/>
            <w:tcBorders>
              <w:top w:sz="4.0" w:val="single" w:color="#000000"/>
              <w:bottom w:sz="4.0" w:val="single" w:color="#000000"/>
            </w:tcBorders>
          </w:tcPr>
          <w:p/>
        </w:tc>
        <w:tc>
          <w:tcPr>
            <w:tcW w:type="dxa" w:w="953"/>
            <w:vMerge/>
            <w:tcBorders>
              <w:top w:sz="4.0" w:val="single" w:color="#000000"/>
              <w:bottom w:sz="4.0" w:val="single" w:color="#000000"/>
            </w:tcBorders>
          </w:tcPr>
          <w:p/>
        </w:tc>
        <w:tc>
          <w:tcPr>
            <w:tcW w:type="dxa" w:w="1906"/>
            <w:gridSpan w:val="2"/>
            <w:vMerge/>
            <w:tcBorders>
              <w:top w:sz="4.0" w:val="single" w:color="#000000"/>
              <w:bottom w:sz="4.0" w:val="single" w:color="#000000"/>
            </w:tcBorders>
          </w:tcPr>
          <w:p/>
        </w:tc>
        <w:tc>
          <w:tcPr>
            <w:tcW w:type="dxa" w:w="1906"/>
            <w:gridSpan w:val="2"/>
            <w:vMerge/>
            <w:tcBorders>
              <w:top w:sz="4.0" w:val="single" w:color="#000000"/>
              <w:bottom w:sz="4.0" w:val="single" w:color="#000000"/>
            </w:tcBorders>
          </w:tcPr>
          <w:p/>
        </w:tc>
        <w:tc>
          <w:tcPr>
            <w:tcW w:type="dxa" w:w="953"/>
            <w:vMerge/>
            <w:tcBorders>
              <w:top w:sz="4.0" w:val="single" w:color="#000000"/>
              <w:bottom w:sz="4.0" w:val="single" w:color="#000000"/>
            </w:tcBorders>
          </w:tcPr>
          <w:p/>
        </w:tc>
        <w:tc>
          <w:tcPr>
            <w:tcW w:type="dxa" w:w="953"/>
            <w:vMerge/>
            <w:tcBorders>
              <w:top w:sz="4.0" w:val="single" w:color="#000000"/>
              <w:bottom w:sz="4.0" w:val="single" w:color="#000000"/>
            </w:tcBorders>
          </w:tcPr>
          <w:p/>
        </w:tc>
        <w:tc>
          <w:tcPr>
            <w:tcW w:type="dxa" w:w="953"/>
            <w:vMerge/>
            <w:tcBorders>
              <w:top w:sz="4.0" w:val="single" w:color="#000000"/>
              <w:bottom w:sz="4.0" w:val="single" w:color="#000000"/>
            </w:tcBorders>
          </w:tcPr>
          <w:p/>
        </w:tc>
        <w:tc>
          <w:tcPr>
            <w:tcW w:type="dxa" w:w="953"/>
            <w:vMerge/>
            <w:tcBorders>
              <w:top w:sz="4.0" w:val="single" w:color="#000000"/>
              <w:bottom w:sz="4.0" w:val="single" w:color="#000000"/>
            </w:tcBorders>
          </w:tcPr>
          <w:p/>
        </w:tc>
        <w:tc>
          <w:tcPr>
            <w:tcW w:type="dxa" w:w="5140"/>
            <w:tcBorders>
              <w:bottom w:sz="4.0" w:val="single" w:color="#000000"/>
            </w:tcBorders>
            <w:tcMar>
              <w:start w:w="0" w:type="dxa"/>
              <w:end w:w="0" w:type="dxa"/>
            </w:tcMar>
          </w:tcPr>
          <w:p>
            <w:pPr>
              <w:autoSpaceDN w:val="0"/>
              <w:autoSpaceDE w:val="0"/>
              <w:widowControl/>
              <w:spacing w:line="292" w:lineRule="exact" w:before="0" w:after="0"/>
              <w:ind w:left="848" w:right="0" w:firstLine="0"/>
              <w:jc w:val="left"/>
            </w:pPr>
            <w:r>
              <w:rPr>
                <w:rFonts w:ascii="方正书宋简体" w:hAnsi="方正书宋简体" w:eastAsia="方正书宋简体"/>
                <w:b w:val="0"/>
                <w:i w:val="0"/>
                <w:color w:val="000000"/>
                <w:sz w:val="21"/>
              </w:rPr>
              <w:t>现以“</w:t>
            </w:r>
            <w:r>
              <w:rPr>
                <w:rFonts w:ascii="Times New Roman,Italic" w:hAnsi="Times New Roman,Italic" w:eastAsia="Times New Roman,Italic"/>
                <w:b w:val="0"/>
                <w:i/>
                <w:color w:val="000000"/>
                <w:sz w:val="21"/>
              </w:rPr>
              <w:t>W</w:t>
            </w:r>
            <w:r>
              <w:rPr>
                <w:rFonts w:ascii="方正书宋简体" w:hAnsi="方正书宋简体" w:eastAsia="方正书宋简体"/>
                <w:b w:val="0"/>
                <w:i w:val="0"/>
                <w:color w:val="000000"/>
                <w:sz w:val="21"/>
              </w:rPr>
              <w:t xml:space="preserve"> 盾构推进”为例，具体说明其二级指</w:t>
            </w:r>
          </w:p>
        </w:tc>
      </w:tr>
      <w:tr>
        <w:trPr>
          <w:trHeight w:hRule="exact" w:val="116"/>
        </w:trPr>
        <w:tc>
          <w:tcPr>
            <w:tcW w:type="dxa" w:w="708"/>
            <w:vMerge w:val="restart"/>
            <w:tcBorders>
              <w:top w:sz="4.0" w:val="single" w:color="#000000"/>
            </w:tcBorders>
            <w:tcMar>
              <w:start w:w="0" w:type="dxa"/>
              <w:end w:w="0" w:type="dxa"/>
            </w:tcMar>
            <w:tcMar>
              <w:start w:w="0" w:type="dxa"/>
              <w:end w:w="0" w:type="dxa"/>
            </w:tcMar>
          </w:tcPr>
          <w:p>
            <w:pPr>
              <w:autoSpaceDN w:val="0"/>
              <w:autoSpaceDE w:val="0"/>
              <w:widowControl/>
              <w:spacing w:line="172" w:lineRule="exact" w:before="60" w:after="0"/>
              <w:ind w:left="0" w:right="0" w:firstLine="0"/>
              <w:jc w:val="center"/>
            </w:pPr>
            <w:r>
              <w:rPr>
                <w:rFonts w:ascii="方正宋三简体" w:hAnsi="方正宋三简体" w:eastAsia="方正宋三简体"/>
                <w:b w:val="0"/>
                <w:i w:val="0"/>
                <w:color w:val="000000"/>
                <w:sz w:val="15"/>
              </w:rPr>
              <w:t>技术风险</w:t>
            </w:r>
          </w:p>
        </w:tc>
        <w:tc>
          <w:tcPr>
            <w:tcW w:type="dxa" w:w="1770"/>
            <w:vMerge w:val="restart"/>
            <w:tcBorders>
              <w:top w:sz="4.0" w:val="single" w:color="#000000"/>
            </w:tcBorders>
            <w:tcMar>
              <w:start w:w="0" w:type="dxa"/>
              <w:end w:w="0" w:type="dxa"/>
            </w:tcMar>
            <w:tcMar>
              <w:start w:w="0" w:type="dxa"/>
              <w:end w:w="0" w:type="dxa"/>
            </w:tcMar>
          </w:tcPr>
          <w:p>
            <w:pPr>
              <w:autoSpaceDN w:val="0"/>
              <w:autoSpaceDE w:val="0"/>
              <w:widowControl/>
              <w:spacing w:line="192" w:lineRule="exact" w:before="40" w:after="0"/>
              <w:ind w:left="70" w:right="0" w:firstLine="0"/>
              <w:jc w:val="left"/>
            </w:pPr>
            <w:r>
              <w:rPr>
                <w:rFonts w:ascii="方正宋三简体" w:hAnsi="方正宋三简体" w:eastAsia="方正宋三简体"/>
                <w:b w:val="0"/>
                <w:i w:val="0"/>
                <w:color w:val="000000"/>
                <w:sz w:val="15"/>
              </w:rPr>
              <w:t>隧道间距过小</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11</w:t>
            </w:r>
          </w:p>
        </w:tc>
        <w:tc>
          <w:tcPr>
            <w:tcW w:type="dxa" w:w="210"/>
            <w:vMerge w:val="restart"/>
            <w:tcBorders>
              <w:top w:sz="4.0" w:val="single" w:color="#000000"/>
            </w:tcBorders>
            <w:tcMar>
              <w:start w:w="0" w:type="dxa"/>
              <w:end w:w="0" w:type="dxa"/>
            </w:tcMar>
            <w:tcMar>
              <w:start w:w="0" w:type="dxa"/>
              <w:end w:w="0" w:type="dxa"/>
            </w:tcMar>
          </w:tcPr>
          <w:p>
            <w:pPr>
              <w:autoSpaceDN w:val="0"/>
              <w:autoSpaceDE w:val="0"/>
              <w:widowControl/>
              <w:spacing w:line="200" w:lineRule="exact" w:before="32" w:after="0"/>
              <w:ind w:left="0" w:right="6" w:firstLine="0"/>
              <w:jc w:val="right"/>
            </w:pPr>
            <w:r>
              <w:rPr>
                <w:rFonts w:ascii="Times New Roman" w:hAnsi="Times New Roman" w:eastAsia="Times New Roman"/>
                <w:b w:val="0"/>
                <w:i w:val="0"/>
                <w:color w:val="000000"/>
                <w:sz w:val="15"/>
              </w:rPr>
              <w:t>1</w:t>
            </w:r>
          </w:p>
        </w:tc>
        <w:tc>
          <w:tcPr>
            <w:tcW w:type="dxa" w:w="32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2" w:after="0"/>
              <w:ind w:left="0" w:right="0" w:firstLine="0"/>
              <w:jc w:val="right"/>
            </w:pPr>
            <w:r>
              <w:rPr>
                <w:rFonts w:ascii="Times New Roman" w:hAnsi="Times New Roman" w:eastAsia="Times New Roman"/>
                <w:b w:val="0"/>
                <w:i w:val="0"/>
                <w:color w:val="000000"/>
                <w:sz w:val="15"/>
              </w:rPr>
              <w:t>1</w:t>
            </w:r>
          </w:p>
        </w:tc>
        <w:tc>
          <w:tcPr>
            <w:tcW w:type="dxa" w:w="380"/>
            <w:gridSpan w:val="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32" w:after="0"/>
              <w:ind w:left="0" w:right="0" w:firstLine="0"/>
              <w:jc w:val="right"/>
            </w:pPr>
            <w:r>
              <w:rPr>
                <w:rFonts w:ascii="Times New Roman" w:hAnsi="Times New Roman" w:eastAsia="Times New Roman"/>
                <w:b w:val="0"/>
                <w:i w:val="0"/>
                <w:color w:val="000000"/>
                <w:sz w:val="15"/>
              </w:rPr>
              <w:t>0</w:t>
            </w:r>
          </w:p>
        </w:tc>
        <w:tc>
          <w:tcPr>
            <w:tcW w:type="dxa" w:w="420"/>
            <w:vMerge w:val="restart"/>
            <w:tcBorders>
              <w:top w:sz="4.0" w:val="single" w:color="#000000"/>
            </w:tcBorders>
            <w:tcMar>
              <w:start w:w="0" w:type="dxa"/>
              <w:end w:w="0" w:type="dxa"/>
            </w:tcMar>
            <w:tcMar>
              <w:start w:w="0" w:type="dxa"/>
              <w:end w:w="0" w:type="dxa"/>
            </w:tcMar>
          </w:tcPr>
          <w:p>
            <w:pPr>
              <w:autoSpaceDN w:val="0"/>
              <w:autoSpaceDE w:val="0"/>
              <w:widowControl/>
              <w:spacing w:line="200" w:lineRule="exact" w:before="32" w:after="0"/>
              <w:ind w:left="0" w:right="0" w:firstLine="0"/>
              <w:jc w:val="right"/>
            </w:pPr>
            <w:r>
              <w:rPr>
                <w:rFonts w:ascii="Times New Roman" w:hAnsi="Times New Roman" w:eastAsia="Times New Roman"/>
                <w:b w:val="0"/>
                <w:i w:val="0"/>
                <w:color w:val="000000"/>
                <w:sz w:val="15"/>
              </w:rPr>
              <w:t>0</w:t>
            </w:r>
          </w:p>
        </w:tc>
        <w:tc>
          <w:tcPr>
            <w:tcW w:type="dxa" w:w="360"/>
            <w:vMerge w:val="restart"/>
            <w:tcBorders>
              <w:top w:sz="4.0" w:val="single" w:color="#000000"/>
            </w:tcBorders>
            <w:tcMar>
              <w:start w:w="0" w:type="dxa"/>
              <w:end w:w="0" w:type="dxa"/>
            </w:tcMar>
            <w:tcMar>
              <w:start w:w="0" w:type="dxa"/>
              <w:end w:w="0" w:type="dxa"/>
            </w:tcMar>
          </w:tcPr>
          <w:p>
            <w:pPr>
              <w:autoSpaceDN w:val="0"/>
              <w:autoSpaceDE w:val="0"/>
              <w:widowControl/>
              <w:spacing w:line="200" w:lineRule="exact" w:before="32" w:after="0"/>
              <w:ind w:left="0" w:right="0" w:firstLine="0"/>
              <w:jc w:val="right"/>
            </w:pPr>
            <w:r>
              <w:rPr>
                <w:rFonts w:ascii="Times New Roman" w:hAnsi="Times New Roman" w:eastAsia="Times New Roman"/>
                <w:b w:val="0"/>
                <w:i w:val="0"/>
                <w:color w:val="000000"/>
                <w:sz w:val="15"/>
              </w:rPr>
              <w:t>0</w:t>
            </w:r>
          </w:p>
        </w:tc>
        <w:tc>
          <w:tcPr>
            <w:tcW w:type="dxa" w:w="440"/>
            <w:vMerge w:val="restart"/>
            <w:tcBorders>
              <w:top w:sz="4.0" w:val="single" w:color="#000000"/>
            </w:tcBorders>
            <w:tcMar>
              <w:start w:w="0" w:type="dxa"/>
              <w:end w:w="0" w:type="dxa"/>
            </w:tcMar>
            <w:tcMar>
              <w:start w:w="0" w:type="dxa"/>
              <w:end w:w="0" w:type="dxa"/>
            </w:tcMar>
          </w:tcPr>
          <w:p>
            <w:pPr>
              <w:autoSpaceDN w:val="0"/>
              <w:autoSpaceDE w:val="0"/>
              <w:widowControl/>
              <w:spacing w:line="200" w:lineRule="exact" w:before="32" w:after="0"/>
              <w:ind w:left="0" w:right="104" w:firstLine="0"/>
              <w:jc w:val="right"/>
            </w:pPr>
            <w:r>
              <w:rPr>
                <w:rFonts w:ascii="Times New Roman" w:hAnsi="Times New Roman" w:eastAsia="Times New Roman"/>
                <w:b w:val="0"/>
                <w:i w:val="0"/>
                <w:color w:val="000000"/>
                <w:sz w:val="15"/>
              </w:rPr>
              <w:t>1</w:t>
            </w:r>
          </w:p>
        </w:tc>
        <w:tc>
          <w:tcPr>
            <w:tcW w:type="dxa" w:w="5140"/>
            <w:tcBorders>
              <w:top w:sz="4.0" w:val="single" w:color="#000000"/>
            </w:tcBorders>
            <w:tcMar>
              <w:start w:w="0" w:type="dxa"/>
              <w:end w:w="0" w:type="dxa"/>
            </w:tcMar>
          </w:tcPr>
          <w:p>
            <w:pPr>
              <w:autoSpaceDN w:val="0"/>
              <w:autoSpaceDE w:val="0"/>
              <w:widowControl/>
              <w:spacing w:line="186" w:lineRule="exact" w:before="0" w:after="0"/>
              <w:ind w:left="0" w:right="3446" w:firstLine="0"/>
              <w:jc w:val="right"/>
            </w:pPr>
            <w:r>
              <w:rPr>
                <w:rFonts w:ascii="Times New Roman" w:hAnsi="Times New Roman" w:eastAsia="Times New Roman"/>
                <w:b w:val="0"/>
                <w:i w:val="0"/>
                <w:color w:val="000000"/>
                <w:sz w:val="14"/>
              </w:rPr>
              <w:t>1</w:t>
            </w:r>
          </w:p>
        </w:tc>
      </w:tr>
      <w:tr>
        <w:trPr>
          <w:trHeight w:hRule="exact" w:val="120"/>
        </w:trPr>
        <w:tc>
          <w:tcPr>
            <w:tcW w:type="dxa" w:w="953"/>
            <w:vMerge/>
            <w:tcBorders>
              <w:top w:sz="4.0" w:val="single" w:color="#000000"/>
            </w:tcBorders>
          </w:tcPr>
          <w:p/>
        </w:tc>
        <w:tc>
          <w:tcPr>
            <w:tcW w:type="dxa" w:w="953"/>
            <w:vMerge/>
            <w:tcBorders>
              <w:top w:sz="4.0" w:val="single" w:color="#000000"/>
            </w:tcBorders>
          </w:tcPr>
          <w:p/>
        </w:tc>
        <w:tc>
          <w:tcPr>
            <w:tcW w:type="dxa" w:w="953"/>
            <w:vMerge/>
            <w:tcBorders>
              <w:top w:sz="4.0" w:val="single" w:color="#000000"/>
            </w:tcBorders>
          </w:tcPr>
          <w:p/>
        </w:tc>
        <w:tc>
          <w:tcPr>
            <w:tcW w:type="dxa" w:w="1906"/>
            <w:gridSpan w:val="2"/>
            <w:vMerge/>
            <w:tcBorders>
              <w:top w:sz="4.0" w:val="single" w:color="#000000"/>
            </w:tcBorders>
          </w:tcPr>
          <w:p/>
        </w:tc>
        <w:tc>
          <w:tcPr>
            <w:tcW w:type="dxa" w:w="1906"/>
            <w:gridSpan w:val="2"/>
            <w:vMerge/>
            <w:tcBorders>
              <w:top w:sz="4.0" w:val="single" w:color="#000000"/>
            </w:tcBorders>
          </w:tcPr>
          <w:p/>
        </w:tc>
        <w:tc>
          <w:tcPr>
            <w:tcW w:type="dxa" w:w="953"/>
            <w:vMerge/>
            <w:tcBorders>
              <w:top w:sz="4.0" w:val="single" w:color="#000000"/>
            </w:tcBorders>
          </w:tcPr>
          <w:p/>
        </w:tc>
        <w:tc>
          <w:tcPr>
            <w:tcW w:type="dxa" w:w="953"/>
            <w:vMerge/>
            <w:tcBorders>
              <w:top w:sz="4.0" w:val="single" w:color="#000000"/>
            </w:tcBorders>
          </w:tcPr>
          <w:p/>
        </w:tc>
        <w:tc>
          <w:tcPr>
            <w:tcW w:type="dxa" w:w="953"/>
            <w:vMerge/>
            <w:tcBorders>
              <w:top w:sz="4.0" w:val="single" w:color="#000000"/>
            </w:tcBorders>
          </w:tcPr>
          <w:p/>
        </w:tc>
        <w:tc>
          <w:tcPr>
            <w:tcW w:type="dxa" w:w="5140"/>
            <w:vMerge w:val="restart"/>
            <w:tcBorders/>
            <w:tcMar>
              <w:start w:w="0" w:type="dxa"/>
              <w:end w:w="0" w:type="dxa"/>
            </w:tcMar>
            <w:tcMar>
              <w:start w:w="0" w:type="dxa"/>
              <w:end w:w="0" w:type="dxa"/>
            </w:tcMar>
          </w:tcPr>
          <w:p>
            <w:pPr>
              <w:autoSpaceDN w:val="0"/>
              <w:autoSpaceDE w:val="0"/>
              <w:widowControl/>
              <w:spacing w:line="314" w:lineRule="exact" w:before="14" w:after="0"/>
              <w:ind w:left="426" w:right="0" w:firstLine="0"/>
              <w:jc w:val="left"/>
            </w:pPr>
            <w:r>
              <w:rPr>
                <w:rFonts w:ascii="方正书宋简体" w:hAnsi="方正书宋简体" w:eastAsia="方正书宋简体"/>
                <w:b w:val="0"/>
                <w:i w:val="0"/>
                <w:color w:val="000000"/>
                <w:sz w:val="21"/>
              </w:rPr>
              <w:t>标确定过程。</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11</w:t>
            </w:r>
            <w:r>
              <w:rPr>
                <w:rFonts w:ascii="方正书宋简体" w:hAnsi="方正书宋简体" w:eastAsia="方正书宋简体"/>
                <w:b w:val="0"/>
                <w:i w:val="0"/>
                <w:color w:val="000000"/>
                <w:sz w:val="21"/>
              </w:rPr>
              <w:t xml:space="preserve"> 耦合：三阳路过江隧道双线净</w:t>
            </w:r>
          </w:p>
        </w:tc>
      </w:tr>
      <w:tr>
        <w:trPr>
          <w:trHeight w:hRule="exact" w:val="220"/>
        </w:trPr>
        <w:tc>
          <w:tcPr>
            <w:tcW w:type="dxa" w:w="708"/>
            <w:vMerge w:val="restart"/>
            <w:tcBorders/>
            <w:tcMar>
              <w:start w:w="0" w:type="dxa"/>
              <w:end w:w="0" w:type="dxa"/>
            </w:tcMar>
            <w:tcMar>
              <w:start w:w="0" w:type="dxa"/>
              <w:end w:w="0" w:type="dxa"/>
            </w:tcMar>
            <w:tcMar>
              <w:start w:w="0" w:type="dxa"/>
              <w:end w:w="0" w:type="dxa"/>
            </w:tcMar>
          </w:tcPr>
          <w:p>
            <w:pPr>
              <w:autoSpaceDN w:val="0"/>
              <w:autoSpaceDE w:val="0"/>
              <w:widowControl/>
              <w:spacing w:line="192" w:lineRule="exact" w:before="60" w:after="0"/>
              <w:ind w:left="58" w:right="0" w:firstLine="0"/>
              <w:jc w:val="left"/>
            </w:pP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w:t>
            </w:r>
          </w:p>
        </w:tc>
        <w:tc>
          <w:tcPr>
            <w:tcW w:type="dxa" w:w="1770"/>
            <w:vMerge w:val="restart"/>
            <w:tcBorders/>
            <w:tcMar>
              <w:start w:w="0" w:type="dxa"/>
              <w:end w:w="0" w:type="dxa"/>
            </w:tcMar>
            <w:tcMar>
              <w:start w:w="0" w:type="dxa"/>
              <w:end w:w="0" w:type="dxa"/>
            </w:tcMar>
          </w:tcPr>
          <w:p>
            <w:pPr>
              <w:autoSpaceDN w:val="0"/>
              <w:autoSpaceDE w:val="0"/>
              <w:widowControl/>
              <w:spacing w:line="192" w:lineRule="exact" w:before="60" w:after="0"/>
              <w:ind w:left="0" w:right="0" w:firstLine="0"/>
              <w:jc w:val="center"/>
            </w:pPr>
            <w:r>
              <w:rPr>
                <w:rFonts w:ascii="方正宋三简体" w:hAnsi="方正宋三简体" w:eastAsia="方正宋三简体"/>
                <w:b w:val="0"/>
                <w:i w:val="0"/>
                <w:color w:val="000000"/>
                <w:sz w:val="15"/>
              </w:rPr>
              <w:t>盾构机机械设备故障</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210"/>
            <w:vMerge w:val="restart"/>
            <w:tcBorders/>
            <w:tcMar>
              <w:start w:w="0" w:type="dxa"/>
              <w:end w:w="0" w:type="dxa"/>
            </w:tcMar>
            <w:tcMar>
              <w:start w:w="0" w:type="dxa"/>
              <w:end w:w="0" w:type="dxa"/>
            </w:tcMar>
          </w:tcPr>
          <w:p>
            <w:pPr>
              <w:autoSpaceDN w:val="0"/>
              <w:autoSpaceDE w:val="0"/>
              <w:widowControl/>
              <w:spacing w:line="200" w:lineRule="exact" w:before="46" w:after="0"/>
              <w:ind w:left="0" w:right="6" w:firstLine="0"/>
              <w:jc w:val="right"/>
            </w:pPr>
            <w:r>
              <w:rPr>
                <w:rFonts w:ascii="Times New Roman" w:hAnsi="Times New Roman" w:eastAsia="Times New Roman"/>
                <w:b w:val="0"/>
                <w:i w:val="0"/>
                <w:color w:val="000000"/>
                <w:sz w:val="15"/>
              </w:rPr>
              <w:t>1</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6" w:after="0"/>
              <w:ind w:left="0" w:right="0" w:firstLine="0"/>
              <w:jc w:val="right"/>
            </w:pPr>
            <w:r>
              <w:rPr>
                <w:rFonts w:ascii="Times New Roman" w:hAnsi="Times New Roman" w:eastAsia="Times New Roman"/>
                <w:b w:val="0"/>
                <w:i w:val="0"/>
                <w:color w:val="000000"/>
                <w:sz w:val="15"/>
              </w:rPr>
              <w:t>1</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46" w:after="0"/>
              <w:ind w:left="0" w:right="0" w:firstLine="0"/>
              <w:jc w:val="right"/>
            </w:pPr>
            <w:r>
              <w:rPr>
                <w:rFonts w:ascii="Times New Roman" w:hAnsi="Times New Roman" w:eastAsia="Times New Roman"/>
                <w:b w:val="0"/>
                <w:i w:val="0"/>
                <w:color w:val="000000"/>
                <w:sz w:val="15"/>
              </w:rPr>
              <w:t>1</w:t>
            </w:r>
          </w:p>
        </w:tc>
        <w:tc>
          <w:tcPr>
            <w:tcW w:type="dxa" w:w="420"/>
            <w:vMerge w:val="restart"/>
            <w:tcBorders/>
            <w:tcMar>
              <w:start w:w="0" w:type="dxa"/>
              <w:end w:w="0" w:type="dxa"/>
            </w:tcMar>
            <w:tcMar>
              <w:start w:w="0" w:type="dxa"/>
              <w:end w:w="0" w:type="dxa"/>
            </w:tcMar>
          </w:tcPr>
          <w:p>
            <w:pPr>
              <w:autoSpaceDN w:val="0"/>
              <w:autoSpaceDE w:val="0"/>
              <w:widowControl/>
              <w:spacing w:line="200" w:lineRule="exact" w:before="46" w:after="0"/>
              <w:ind w:left="0" w:right="0" w:firstLine="0"/>
              <w:jc w:val="right"/>
            </w:pPr>
            <w:r>
              <w:rPr>
                <w:rFonts w:ascii="Times New Roman" w:hAnsi="Times New Roman" w:eastAsia="Times New Roman"/>
                <w:b w:val="0"/>
                <w:i w:val="0"/>
                <w:color w:val="000000"/>
                <w:sz w:val="15"/>
              </w:rPr>
              <w:t>1</w:t>
            </w:r>
          </w:p>
        </w:tc>
        <w:tc>
          <w:tcPr>
            <w:tcW w:type="dxa" w:w="360"/>
            <w:vMerge w:val="restart"/>
            <w:tcBorders/>
            <w:tcMar>
              <w:start w:w="0" w:type="dxa"/>
              <w:end w:w="0" w:type="dxa"/>
            </w:tcMar>
            <w:tcMar>
              <w:start w:w="0" w:type="dxa"/>
              <w:end w:w="0" w:type="dxa"/>
            </w:tcMar>
          </w:tcPr>
          <w:p>
            <w:pPr>
              <w:autoSpaceDN w:val="0"/>
              <w:autoSpaceDE w:val="0"/>
              <w:widowControl/>
              <w:spacing w:line="200" w:lineRule="exact" w:before="46" w:after="0"/>
              <w:ind w:left="0" w:right="0" w:firstLine="0"/>
              <w:jc w:val="right"/>
            </w:pPr>
            <w:r>
              <w:rPr>
                <w:rFonts w:ascii="Times New Roman" w:hAnsi="Times New Roman" w:eastAsia="Times New Roman"/>
                <w:b w:val="0"/>
                <w:i w:val="0"/>
                <w:color w:val="000000"/>
                <w:sz w:val="15"/>
              </w:rPr>
              <w:t>1</w:t>
            </w:r>
          </w:p>
        </w:tc>
        <w:tc>
          <w:tcPr>
            <w:tcW w:type="dxa" w:w="440"/>
            <w:vMerge w:val="restart"/>
            <w:tcBorders/>
            <w:tcMar>
              <w:start w:w="0" w:type="dxa"/>
              <w:end w:w="0" w:type="dxa"/>
            </w:tcMar>
            <w:tcMar>
              <w:start w:w="0" w:type="dxa"/>
              <w:end w:w="0" w:type="dxa"/>
            </w:tcMar>
          </w:tcPr>
          <w:p>
            <w:pPr>
              <w:autoSpaceDN w:val="0"/>
              <w:autoSpaceDE w:val="0"/>
              <w:widowControl/>
              <w:spacing w:line="200" w:lineRule="exact" w:before="46"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51"/>
        </w:trPr>
        <w:tc>
          <w:tcPr>
            <w:tcW w:type="dxa" w:w="953"/>
            <w:vMerge/>
            <w:tcBorders/>
          </w:tcPr>
          <w:p/>
        </w:tc>
        <w:tc>
          <w:tcPr>
            <w:tcW w:type="dxa" w:w="953"/>
            <w:vMerge/>
            <w:tcBorders/>
          </w:tcPr>
          <w:p/>
        </w:tc>
        <w:tc>
          <w:tcPr>
            <w:tcW w:type="dxa" w:w="953"/>
            <w:vMerge/>
            <w:tcBorders/>
          </w:tcPr>
          <w:p/>
        </w:tc>
        <w:tc>
          <w:tcPr>
            <w:tcW w:type="dxa" w:w="1906"/>
            <w:gridSpan w:val="2"/>
            <w:vMerge/>
            <w:tcBorders/>
          </w:tcPr>
          <w:p/>
        </w:tc>
        <w:tc>
          <w:tcPr>
            <w:tcW w:type="dxa" w:w="1906"/>
            <w:gridSpan w:val="2"/>
            <w:vMerge/>
            <w:tcBorders/>
          </w:tcPr>
          <w:p/>
        </w:tc>
        <w:tc>
          <w:tcPr>
            <w:tcW w:type="dxa" w:w="953"/>
            <w:vMerge/>
            <w:tcBorders/>
          </w:tcPr>
          <w:p/>
        </w:tc>
        <w:tc>
          <w:tcPr>
            <w:tcW w:type="dxa" w:w="953"/>
            <w:vMerge/>
            <w:tcBorders/>
          </w:tcPr>
          <w:p/>
        </w:tc>
        <w:tc>
          <w:tcPr>
            <w:tcW w:type="dxa" w:w="953"/>
            <w:vMerge/>
            <w:tcBorders/>
          </w:tcPr>
          <w:p/>
        </w:tc>
        <w:tc>
          <w:tcPr>
            <w:tcW w:type="dxa" w:w="5140"/>
            <w:vMerge w:val="restart"/>
            <w:tcBorders/>
            <w:tcMar>
              <w:start w:w="0" w:type="dxa"/>
              <w:end w:w="0" w:type="dxa"/>
            </w:tcMar>
            <w:tcMar>
              <w:start w:w="0" w:type="dxa"/>
              <w:end w:w="0" w:type="dxa"/>
            </w:tcMar>
          </w:tcPr>
          <w:p>
            <w:pPr>
              <w:autoSpaceDN w:val="0"/>
              <w:autoSpaceDE w:val="0"/>
              <w:widowControl/>
              <w:spacing w:line="282" w:lineRule="exact" w:before="0" w:after="0"/>
              <w:ind w:left="426" w:right="0" w:firstLine="0"/>
              <w:jc w:val="left"/>
            </w:pPr>
            <w:r>
              <w:rPr>
                <w:rFonts w:ascii="方正书宋简体" w:hAnsi="方正书宋简体" w:eastAsia="方正书宋简体"/>
                <w:b w:val="0"/>
                <w:i w:val="0"/>
                <w:color w:val="000000"/>
                <w:sz w:val="21"/>
              </w:rPr>
              <w:t>距为</w:t>
            </w:r>
            <w:r>
              <w:rPr>
                <w:rFonts w:ascii="Times New Roman" w:hAnsi="Times New Roman" w:eastAsia="Times New Roman"/>
                <w:b w:val="0"/>
                <w:i w:val="0"/>
                <w:color w:val="000000"/>
                <w:sz w:val="21"/>
              </w:rPr>
              <w:t>5.8 m~7.6 m</w:t>
            </w:r>
            <w:r>
              <w:rPr>
                <w:rFonts w:ascii="方正书宋简体" w:hAnsi="方正书宋简体" w:eastAsia="方正书宋简体"/>
                <w:b w:val="0"/>
                <w:i w:val="0"/>
                <w:color w:val="000000"/>
                <w:sz w:val="21"/>
              </w:rPr>
              <w:t>，小于</w:t>
            </w:r>
            <w:r>
              <w:rPr>
                <w:rFonts w:ascii="Times New Roman" w:hAnsi="Times New Roman" w:eastAsia="Times New Roman"/>
                <w:b w:val="0"/>
                <w:i w:val="0"/>
                <w:color w:val="000000"/>
                <w:sz w:val="21"/>
              </w:rPr>
              <w:t>0.5D</w:t>
            </w:r>
            <w:r>
              <w:rPr>
                <w:rFonts w:ascii="方正书宋简体" w:hAnsi="方正书宋简体" w:eastAsia="方正书宋简体"/>
                <w:b w:val="0"/>
                <w:i w:val="0"/>
                <w:color w:val="000000"/>
                <w:sz w:val="21"/>
              </w:rPr>
              <w:t>，属于超近间距盾构</w:t>
            </w:r>
          </w:p>
        </w:tc>
      </w:tr>
      <w:tr>
        <w:trPr>
          <w:trHeight w:hRule="exact" w:val="209"/>
        </w:trPr>
        <w:tc>
          <w:tcPr>
            <w:tcW w:type="dxa" w:w="953"/>
            <w:vMerge/>
            <w:tcBorders/>
          </w:tcPr>
          <w:p/>
        </w:tc>
        <w:tc>
          <w:tcPr>
            <w:tcW w:type="dxa" w:w="1770"/>
            <w:tcBorders/>
            <w:tcMar>
              <w:start w:w="0" w:type="dxa"/>
              <w:end w:w="0" w:type="dxa"/>
            </w:tcMar>
          </w:tcPr>
          <w:p>
            <w:pPr>
              <w:autoSpaceDN w:val="0"/>
              <w:autoSpaceDE w:val="0"/>
              <w:widowControl/>
              <w:spacing w:line="192" w:lineRule="exact" w:before="16" w:after="0"/>
              <w:ind w:left="70" w:right="0" w:firstLine="0"/>
              <w:jc w:val="left"/>
            </w:pPr>
            <w:r>
              <w:rPr>
                <w:rFonts w:ascii="方正宋三简体" w:hAnsi="方正宋三简体" w:eastAsia="方正宋三简体"/>
                <w:b w:val="0"/>
                <w:i w:val="0"/>
                <w:color w:val="000000"/>
                <w:sz w:val="15"/>
              </w:rPr>
              <w:t>管片质量不佳</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13</w:t>
            </w:r>
          </w:p>
        </w:tc>
        <w:tc>
          <w:tcPr>
            <w:tcW w:type="dxa" w:w="210"/>
            <w:tcBorders/>
            <w:tcMar>
              <w:start w:w="0" w:type="dxa"/>
              <w:end w:w="0" w:type="dxa"/>
            </w:tcMar>
          </w:tcPr>
          <w:p>
            <w:pPr>
              <w:autoSpaceDN w:val="0"/>
              <w:autoSpaceDE w:val="0"/>
              <w:widowControl/>
              <w:spacing w:line="200" w:lineRule="exact" w:before="8" w:after="0"/>
              <w:ind w:left="0" w:right="6" w:firstLine="0"/>
              <w:jc w:val="right"/>
            </w:pPr>
            <w:r>
              <w:rPr>
                <w:rFonts w:ascii="Times New Roman" w:hAnsi="Times New Roman" w:eastAsia="Times New Roman"/>
                <w:b w:val="0"/>
                <w:i w:val="0"/>
                <w:color w:val="000000"/>
                <w:sz w:val="15"/>
              </w:rPr>
              <w:t>0</w:t>
            </w:r>
          </w:p>
        </w:tc>
        <w:tc>
          <w:tcPr>
            <w:tcW w:type="dxa" w:w="320"/>
            <w:gridSpan w:val="2"/>
            <w:tcBorders/>
            <w:tcMar>
              <w:start w:w="0" w:type="dxa"/>
              <w:end w:w="0" w:type="dxa"/>
            </w:tcMar>
            <w:tcMar>
              <w:start w:w="0" w:type="dxa"/>
              <w:end w:w="0" w:type="dxa"/>
            </w:tcMar>
          </w:tcPr>
          <w:p>
            <w:pPr>
              <w:autoSpaceDN w:val="0"/>
              <w:autoSpaceDE w:val="0"/>
              <w:widowControl/>
              <w:spacing w:line="200" w:lineRule="exact" w:before="8" w:after="0"/>
              <w:ind w:left="0" w:right="0" w:firstLine="0"/>
              <w:jc w:val="right"/>
            </w:pPr>
            <w:r>
              <w:rPr>
                <w:rFonts w:ascii="Times New Roman" w:hAnsi="Times New Roman" w:eastAsia="Times New Roman"/>
                <w:b w:val="0"/>
                <w:i w:val="0"/>
                <w:color w:val="000000"/>
                <w:sz w:val="15"/>
              </w:rPr>
              <w:t>0</w:t>
            </w:r>
          </w:p>
        </w:tc>
        <w:tc>
          <w:tcPr>
            <w:tcW w:type="dxa" w:w="380"/>
            <w:gridSpan w:val="2"/>
            <w:tcBorders/>
            <w:tcMar>
              <w:start w:w="0" w:type="dxa"/>
              <w:end w:w="0" w:type="dxa"/>
            </w:tcMar>
            <w:tcMar>
              <w:start w:w="0" w:type="dxa"/>
              <w:end w:w="0" w:type="dxa"/>
            </w:tcMar>
          </w:tcPr>
          <w:p>
            <w:pPr>
              <w:autoSpaceDN w:val="0"/>
              <w:autoSpaceDE w:val="0"/>
              <w:widowControl/>
              <w:spacing w:line="200" w:lineRule="exact" w:before="8" w:after="0"/>
              <w:ind w:left="0" w:right="0" w:firstLine="0"/>
              <w:jc w:val="right"/>
            </w:pPr>
            <w:r>
              <w:rPr>
                <w:rFonts w:ascii="Times New Roman" w:hAnsi="Times New Roman" w:eastAsia="Times New Roman"/>
                <w:b w:val="0"/>
                <w:i w:val="0"/>
                <w:color w:val="000000"/>
                <w:sz w:val="15"/>
              </w:rPr>
              <w:t>0</w:t>
            </w:r>
          </w:p>
        </w:tc>
        <w:tc>
          <w:tcPr>
            <w:tcW w:type="dxa" w:w="420"/>
            <w:tcBorders/>
            <w:tcMar>
              <w:start w:w="0" w:type="dxa"/>
              <w:end w:w="0" w:type="dxa"/>
            </w:tcMar>
          </w:tcPr>
          <w:p>
            <w:pPr>
              <w:autoSpaceDN w:val="0"/>
              <w:autoSpaceDE w:val="0"/>
              <w:widowControl/>
              <w:spacing w:line="200" w:lineRule="exact" w:before="8" w:after="0"/>
              <w:ind w:left="0" w:right="0" w:firstLine="0"/>
              <w:jc w:val="right"/>
            </w:pPr>
            <w:r>
              <w:rPr>
                <w:rFonts w:ascii="Times New Roman" w:hAnsi="Times New Roman" w:eastAsia="Times New Roman"/>
                <w:b w:val="0"/>
                <w:i w:val="0"/>
                <w:color w:val="000000"/>
                <w:sz w:val="15"/>
              </w:rPr>
              <w:t>1</w:t>
            </w:r>
          </w:p>
        </w:tc>
        <w:tc>
          <w:tcPr>
            <w:tcW w:type="dxa" w:w="360"/>
            <w:tcBorders/>
            <w:tcMar>
              <w:start w:w="0" w:type="dxa"/>
              <w:end w:w="0" w:type="dxa"/>
            </w:tcMar>
          </w:tcPr>
          <w:p>
            <w:pPr>
              <w:autoSpaceDN w:val="0"/>
              <w:autoSpaceDE w:val="0"/>
              <w:widowControl/>
              <w:spacing w:line="200" w:lineRule="exact" w:before="8" w:after="0"/>
              <w:ind w:left="0" w:right="0" w:firstLine="0"/>
              <w:jc w:val="right"/>
            </w:pPr>
            <w:r>
              <w:rPr>
                <w:rFonts w:ascii="Times New Roman" w:hAnsi="Times New Roman" w:eastAsia="Times New Roman"/>
                <w:b w:val="0"/>
                <w:i w:val="0"/>
                <w:color w:val="000000"/>
                <w:sz w:val="15"/>
              </w:rPr>
              <w:t>0</w:t>
            </w:r>
          </w:p>
        </w:tc>
        <w:tc>
          <w:tcPr>
            <w:tcW w:type="dxa" w:w="440"/>
            <w:tcBorders/>
            <w:tcMar>
              <w:start w:w="0" w:type="dxa"/>
              <w:end w:w="0" w:type="dxa"/>
            </w:tcMar>
          </w:tcPr>
          <w:p>
            <w:pPr>
              <w:autoSpaceDN w:val="0"/>
              <w:autoSpaceDE w:val="0"/>
              <w:widowControl/>
              <w:spacing w:line="200" w:lineRule="exact" w:before="8"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272"/>
        </w:trPr>
        <w:tc>
          <w:tcPr>
            <w:tcW w:type="dxa" w:w="70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1028" w:after="0"/>
              <w:ind w:left="0" w:right="0" w:firstLine="0"/>
              <w:jc w:val="center"/>
            </w:pPr>
            <w:r>
              <w:rPr>
                <w:rFonts w:ascii="方正宋三简体" w:hAnsi="方正宋三简体" w:eastAsia="方正宋三简体"/>
                <w:b w:val="0"/>
                <w:i w:val="0"/>
                <w:color w:val="000000"/>
                <w:sz w:val="15"/>
              </w:rPr>
              <w:t>环境风险</w:t>
            </w:r>
          </w:p>
        </w:tc>
        <w:tc>
          <w:tcPr>
            <w:tcW w:type="dxa" w:w="1770"/>
            <w:tcBorders/>
            <w:tcMar>
              <w:start w:w="0" w:type="dxa"/>
              <w:end w:w="0" w:type="dxa"/>
            </w:tcMar>
          </w:tcPr>
          <w:p>
            <w:pPr>
              <w:autoSpaceDN w:val="0"/>
              <w:autoSpaceDE w:val="0"/>
              <w:widowControl/>
              <w:spacing w:line="190" w:lineRule="exact" w:before="62" w:after="0"/>
              <w:ind w:left="0" w:right="0" w:firstLine="0"/>
              <w:jc w:val="center"/>
            </w:pPr>
            <w:r>
              <w:rPr>
                <w:rFonts w:ascii="方正宋三简体" w:hAnsi="方正宋三简体" w:eastAsia="方正宋三简体"/>
                <w:b w:val="0"/>
                <w:i w:val="0"/>
                <w:color w:val="000000"/>
                <w:sz w:val="15"/>
              </w:rPr>
              <w:t>姿态及参数控制不当</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14</w:t>
            </w:r>
          </w:p>
        </w:tc>
        <w:tc>
          <w:tcPr>
            <w:tcW w:type="dxa" w:w="210"/>
            <w:tcBorders/>
            <w:tcMar>
              <w:start w:w="0" w:type="dxa"/>
              <w:end w:w="0" w:type="dxa"/>
            </w:tcMar>
          </w:tcPr>
          <w:p>
            <w:pPr>
              <w:autoSpaceDN w:val="0"/>
              <w:autoSpaceDE w:val="0"/>
              <w:widowControl/>
              <w:spacing w:line="202" w:lineRule="exact" w:before="46" w:after="0"/>
              <w:ind w:left="0" w:right="6" w:firstLine="0"/>
              <w:jc w:val="right"/>
            </w:pPr>
            <w:r>
              <w:rPr>
                <w:rFonts w:ascii="Times New Roman" w:hAnsi="Times New Roman" w:eastAsia="Times New Roman"/>
                <w:b w:val="0"/>
                <w:i w:val="0"/>
                <w:color w:val="000000"/>
                <w:sz w:val="15"/>
              </w:rPr>
              <w:t>1</w:t>
            </w:r>
          </w:p>
        </w:tc>
        <w:tc>
          <w:tcPr>
            <w:tcW w:type="dxa" w:w="320"/>
            <w:gridSpan w:val="2"/>
            <w:tcBorders/>
            <w:tcMar>
              <w:start w:w="0" w:type="dxa"/>
              <w:end w:w="0" w:type="dxa"/>
            </w:tcMar>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1</w:t>
            </w:r>
          </w:p>
        </w:tc>
        <w:tc>
          <w:tcPr>
            <w:tcW w:type="dxa" w:w="380"/>
            <w:gridSpan w:val="2"/>
            <w:tcBorders/>
            <w:tcMar>
              <w:start w:w="0" w:type="dxa"/>
              <w:end w:w="0" w:type="dxa"/>
            </w:tcMar>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0</w:t>
            </w:r>
          </w:p>
        </w:tc>
        <w:tc>
          <w:tcPr>
            <w:tcW w:type="dxa" w:w="420"/>
            <w:tcBorders/>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1</w:t>
            </w:r>
          </w:p>
        </w:tc>
        <w:tc>
          <w:tcPr>
            <w:tcW w:type="dxa" w:w="360"/>
            <w:tcBorders/>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0</w:t>
            </w:r>
          </w:p>
        </w:tc>
        <w:tc>
          <w:tcPr>
            <w:tcW w:type="dxa" w:w="440"/>
            <w:tcBorders/>
            <w:tcMar>
              <w:start w:w="0" w:type="dxa"/>
              <w:end w:w="0" w:type="dxa"/>
            </w:tcMar>
          </w:tcPr>
          <w:p>
            <w:pPr>
              <w:autoSpaceDN w:val="0"/>
              <w:autoSpaceDE w:val="0"/>
              <w:widowControl/>
              <w:spacing w:line="202" w:lineRule="exact" w:before="46" w:after="0"/>
              <w:ind w:left="0" w:right="104" w:firstLine="0"/>
              <w:jc w:val="right"/>
            </w:pPr>
            <w:r>
              <w:rPr>
                <w:rFonts w:ascii="Times New Roman" w:hAnsi="Times New Roman" w:eastAsia="Times New Roman"/>
                <w:b w:val="0"/>
                <w:i w:val="0"/>
                <w:color w:val="000000"/>
                <w:sz w:val="15"/>
              </w:rPr>
              <w:t>1</w:t>
            </w:r>
          </w:p>
        </w:tc>
        <w:tc>
          <w:tcPr>
            <w:tcW w:type="dxa" w:w="5140"/>
            <w:vMerge w:val="restart"/>
            <w:tcBorders/>
            <w:tcMar>
              <w:start w:w="0" w:type="dxa"/>
              <w:end w:w="0" w:type="dxa"/>
            </w:tcMar>
            <w:tcMar>
              <w:start w:w="0" w:type="dxa"/>
              <w:end w:w="0" w:type="dxa"/>
            </w:tcMar>
          </w:tcPr>
          <w:p>
            <w:pPr>
              <w:autoSpaceDN w:val="0"/>
              <w:autoSpaceDE w:val="0"/>
              <w:widowControl/>
              <w:spacing w:line="242" w:lineRule="exact" w:before="88" w:after="0"/>
              <w:ind w:left="426" w:right="0" w:firstLine="0"/>
              <w:jc w:val="left"/>
            </w:pPr>
            <w:r>
              <w:rPr>
                <w:rFonts w:ascii="方正书宋简体" w:hAnsi="方正书宋简体" w:eastAsia="方正书宋简体"/>
                <w:b w:val="0"/>
                <w:i w:val="0"/>
                <w:color w:val="000000"/>
                <w:sz w:val="21"/>
              </w:rPr>
              <w:t>施工，土体受扰动大，盾构推进易造成掌子面失稳</w:t>
            </w:r>
          </w:p>
        </w:tc>
      </w:tr>
      <w:tr>
        <w:trPr>
          <w:trHeight w:hRule="exact" w:val="74"/>
        </w:trPr>
        <w:tc>
          <w:tcPr>
            <w:tcW w:type="dxa" w:w="953"/>
            <w:vMerge/>
            <w:tcBorders/>
          </w:tcPr>
          <w:p/>
        </w:tc>
        <w:tc>
          <w:tcPr>
            <w:tcW w:type="dxa" w:w="1770"/>
            <w:vMerge w:val="restart"/>
            <w:tcBorders/>
            <w:tcMar>
              <w:start w:w="0" w:type="dxa"/>
              <w:end w:w="0" w:type="dxa"/>
            </w:tcMar>
            <w:tcMar>
              <w:start w:w="0" w:type="dxa"/>
              <w:end w:w="0" w:type="dxa"/>
            </w:tcMar>
          </w:tcPr>
          <w:p>
            <w:pPr>
              <w:autoSpaceDN w:val="0"/>
              <w:autoSpaceDE w:val="0"/>
              <w:widowControl/>
              <w:spacing w:line="190" w:lineRule="exact" w:before="30" w:after="0"/>
              <w:ind w:left="70" w:right="0" w:firstLine="0"/>
              <w:jc w:val="left"/>
            </w:pPr>
            <w:r>
              <w:rPr>
                <w:rFonts w:ascii="方正宋三简体" w:hAnsi="方正宋三简体" w:eastAsia="方正宋三简体"/>
                <w:b w:val="0"/>
                <w:i w:val="0"/>
                <w:color w:val="000000"/>
                <w:sz w:val="15"/>
              </w:rPr>
              <w:t>浆液质量不佳</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15</w:t>
            </w:r>
          </w:p>
        </w:tc>
        <w:tc>
          <w:tcPr>
            <w:tcW w:type="dxa" w:w="210"/>
            <w:vMerge w:val="restart"/>
            <w:tcBorders/>
            <w:tcMar>
              <w:start w:w="0" w:type="dxa"/>
              <w:end w:w="0" w:type="dxa"/>
            </w:tcMar>
            <w:tcMar>
              <w:start w:w="0" w:type="dxa"/>
              <w:end w:w="0" w:type="dxa"/>
            </w:tcMar>
          </w:tcPr>
          <w:p>
            <w:pPr>
              <w:autoSpaceDN w:val="0"/>
              <w:autoSpaceDE w:val="0"/>
              <w:widowControl/>
              <w:spacing w:line="202" w:lineRule="exact" w:before="14" w:after="0"/>
              <w:ind w:left="0" w:right="6" w:firstLine="0"/>
              <w:jc w:val="right"/>
            </w:pPr>
            <w:r>
              <w:rPr>
                <w:rFonts w:ascii="Times New Roman" w:hAnsi="Times New Roman" w:eastAsia="Times New Roman"/>
                <w:b w:val="0"/>
                <w:i w:val="0"/>
                <w:color w:val="000000"/>
                <w:sz w:val="15"/>
              </w:rPr>
              <w:t>0</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420"/>
            <w:vMerge w:val="restart"/>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440"/>
            <w:vMerge w:val="restart"/>
            <w:tcBorders/>
            <w:tcMar>
              <w:start w:w="0" w:type="dxa"/>
              <w:end w:w="0" w:type="dxa"/>
            </w:tcMar>
            <w:tcMar>
              <w:start w:w="0" w:type="dxa"/>
              <w:end w:w="0" w:type="dxa"/>
            </w:tcMar>
          </w:tcPr>
          <w:p>
            <w:pPr>
              <w:autoSpaceDN w:val="0"/>
              <w:autoSpaceDE w:val="0"/>
              <w:widowControl/>
              <w:spacing w:line="202" w:lineRule="exact" w:before="14"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166"/>
        </w:trPr>
        <w:tc>
          <w:tcPr>
            <w:tcW w:type="dxa" w:w="953"/>
            <w:vMerge/>
            <w:tcBorders/>
          </w:tcPr>
          <w:p/>
        </w:tc>
        <w:tc>
          <w:tcPr>
            <w:tcW w:type="dxa" w:w="953"/>
            <w:vMerge/>
            <w:tcBorders/>
          </w:tcPr>
          <w:p/>
        </w:tc>
        <w:tc>
          <w:tcPr>
            <w:tcW w:type="dxa" w:w="953"/>
            <w:vMerge/>
            <w:tcBorders/>
          </w:tcPr>
          <w:p/>
        </w:tc>
        <w:tc>
          <w:tcPr>
            <w:tcW w:type="dxa" w:w="1906"/>
            <w:gridSpan w:val="2"/>
            <w:vMerge/>
            <w:tcBorders/>
          </w:tcPr>
          <w:p/>
        </w:tc>
        <w:tc>
          <w:tcPr>
            <w:tcW w:type="dxa" w:w="1906"/>
            <w:gridSpan w:val="2"/>
            <w:vMerge/>
            <w:tcBorders/>
          </w:tcPr>
          <w:p/>
        </w:tc>
        <w:tc>
          <w:tcPr>
            <w:tcW w:type="dxa" w:w="953"/>
            <w:vMerge/>
            <w:tcBorders/>
          </w:tcPr>
          <w:p/>
        </w:tc>
        <w:tc>
          <w:tcPr>
            <w:tcW w:type="dxa" w:w="953"/>
            <w:vMerge/>
            <w:tcBorders/>
          </w:tcPr>
          <w:p/>
        </w:tc>
        <w:tc>
          <w:tcPr>
            <w:tcW w:type="dxa" w:w="953"/>
            <w:vMerge/>
            <w:tcBorders/>
          </w:tcPr>
          <w:p/>
        </w:tc>
        <w:tc>
          <w:tcPr>
            <w:tcW w:type="dxa" w:w="5140"/>
            <w:vMerge w:val="restart"/>
            <w:tcBorders/>
            <w:tcMar>
              <w:start w:w="0" w:type="dxa"/>
              <w:end w:w="0" w:type="dxa"/>
            </w:tcMar>
            <w:tcMar>
              <w:start w:w="0" w:type="dxa"/>
              <w:end w:w="0" w:type="dxa"/>
            </w:tcMar>
          </w:tcPr>
          <w:p>
            <w:pPr>
              <w:autoSpaceDN w:val="0"/>
              <w:autoSpaceDE w:val="0"/>
              <w:widowControl/>
              <w:spacing w:line="314" w:lineRule="exact" w:before="16" w:after="0"/>
              <w:ind w:left="426" w:right="0" w:firstLine="0"/>
              <w:jc w:val="left"/>
            </w:pPr>
            <w:r>
              <w:rPr>
                <w:rFonts w:ascii="方正书宋简体" w:hAnsi="方正书宋简体" w:eastAsia="方正书宋简体"/>
                <w:b w:val="0"/>
                <w:i w:val="0"/>
                <w:color w:val="000000"/>
                <w:sz w:val="21"/>
              </w:rPr>
              <w:t>风险，得到指标</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11</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12</w:t>
            </w:r>
            <w:r>
              <w:rPr>
                <w:rFonts w:ascii="方正书宋简体" w:hAnsi="方正书宋简体" w:eastAsia="方正书宋简体"/>
                <w:b w:val="0"/>
                <w:i w:val="0"/>
                <w:color w:val="000000"/>
                <w:sz w:val="21"/>
              </w:rPr>
              <w:t xml:space="preserve"> 耦合：本工程主要穿</w:t>
            </w:r>
          </w:p>
        </w:tc>
      </w:tr>
      <w:tr>
        <w:trPr>
          <w:trHeight w:hRule="exact" w:val="186"/>
        </w:trPr>
        <w:tc>
          <w:tcPr>
            <w:tcW w:type="dxa" w:w="953"/>
            <w:vMerge/>
            <w:tcBorders/>
          </w:tcPr>
          <w:p/>
        </w:tc>
        <w:tc>
          <w:tcPr>
            <w:tcW w:type="dxa" w:w="1770"/>
            <w:vMerge w:val="restart"/>
            <w:tcBorders/>
            <w:tcMar>
              <w:start w:w="0" w:type="dxa"/>
              <w:end w:w="0" w:type="dxa"/>
            </w:tcMar>
            <w:tcMar>
              <w:start w:w="0" w:type="dxa"/>
              <w:end w:w="0" w:type="dxa"/>
            </w:tcMar>
          </w:tcPr>
          <w:p>
            <w:pPr>
              <w:autoSpaceDN w:val="0"/>
              <w:autoSpaceDE w:val="0"/>
              <w:widowControl/>
              <w:spacing w:line="190" w:lineRule="exact" w:before="30" w:after="0"/>
              <w:ind w:left="70" w:right="0" w:firstLine="0"/>
              <w:jc w:val="left"/>
            </w:pPr>
            <w:r>
              <w:rPr>
                <w:rFonts w:ascii="方正宋三简体" w:hAnsi="方正宋三简体" w:eastAsia="方正宋三简体"/>
                <w:b w:val="0"/>
                <w:i w:val="0"/>
                <w:color w:val="000000"/>
                <w:sz w:val="15"/>
              </w:rPr>
              <w:t>注浆不到位</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16</w:t>
            </w:r>
          </w:p>
        </w:tc>
        <w:tc>
          <w:tcPr>
            <w:tcW w:type="dxa" w:w="210"/>
            <w:vMerge w:val="restart"/>
            <w:tcBorders/>
            <w:tcMar>
              <w:start w:w="0" w:type="dxa"/>
              <w:end w:w="0" w:type="dxa"/>
            </w:tcMar>
            <w:tcMar>
              <w:start w:w="0" w:type="dxa"/>
              <w:end w:w="0" w:type="dxa"/>
            </w:tcMar>
          </w:tcPr>
          <w:p>
            <w:pPr>
              <w:autoSpaceDN w:val="0"/>
              <w:autoSpaceDE w:val="0"/>
              <w:widowControl/>
              <w:spacing w:line="202" w:lineRule="exact" w:before="14" w:after="0"/>
              <w:ind w:left="0" w:right="6" w:firstLine="0"/>
              <w:jc w:val="right"/>
            </w:pPr>
            <w:r>
              <w:rPr>
                <w:rFonts w:ascii="Times New Roman" w:hAnsi="Times New Roman" w:eastAsia="Times New Roman"/>
                <w:b w:val="0"/>
                <w:i w:val="0"/>
                <w:color w:val="000000"/>
                <w:sz w:val="15"/>
              </w:rPr>
              <w:t>0</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420"/>
            <w:vMerge w:val="restart"/>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440"/>
            <w:vMerge w:val="restart"/>
            <w:tcBorders/>
            <w:tcMar>
              <w:start w:w="0" w:type="dxa"/>
              <w:end w:w="0" w:type="dxa"/>
            </w:tcMar>
            <w:tcMar>
              <w:start w:w="0" w:type="dxa"/>
              <w:end w:w="0" w:type="dxa"/>
            </w:tcMar>
          </w:tcPr>
          <w:p>
            <w:pPr>
              <w:autoSpaceDN w:val="0"/>
              <w:autoSpaceDE w:val="0"/>
              <w:widowControl/>
              <w:spacing w:line="202" w:lineRule="exact" w:before="14"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55"/>
        </w:trPr>
        <w:tc>
          <w:tcPr>
            <w:tcW w:type="dxa" w:w="953"/>
            <w:vMerge/>
            <w:tcBorders/>
          </w:tcPr>
          <w:p/>
        </w:tc>
        <w:tc>
          <w:tcPr>
            <w:tcW w:type="dxa" w:w="953"/>
            <w:vMerge/>
            <w:tcBorders/>
          </w:tcPr>
          <w:p/>
        </w:tc>
        <w:tc>
          <w:tcPr>
            <w:tcW w:type="dxa" w:w="953"/>
            <w:vMerge/>
            <w:tcBorders/>
          </w:tcPr>
          <w:p/>
        </w:tc>
        <w:tc>
          <w:tcPr>
            <w:tcW w:type="dxa" w:w="1906"/>
            <w:gridSpan w:val="2"/>
            <w:vMerge/>
            <w:tcBorders/>
          </w:tcPr>
          <w:p/>
        </w:tc>
        <w:tc>
          <w:tcPr>
            <w:tcW w:type="dxa" w:w="1906"/>
            <w:gridSpan w:val="2"/>
            <w:vMerge/>
            <w:tcBorders/>
          </w:tcPr>
          <w:p/>
        </w:tc>
        <w:tc>
          <w:tcPr>
            <w:tcW w:type="dxa" w:w="953"/>
            <w:vMerge/>
            <w:tcBorders/>
          </w:tcPr>
          <w:p/>
        </w:tc>
        <w:tc>
          <w:tcPr>
            <w:tcW w:type="dxa" w:w="953"/>
            <w:vMerge/>
            <w:tcBorders/>
          </w:tcPr>
          <w:p/>
        </w:tc>
        <w:tc>
          <w:tcPr>
            <w:tcW w:type="dxa" w:w="953"/>
            <w:vMerge/>
            <w:tcBorders/>
          </w:tcPr>
          <w:p/>
        </w:tc>
        <w:tc>
          <w:tcPr>
            <w:tcW w:type="dxa" w:w="5140"/>
            <w:vMerge w:val="restart"/>
            <w:tcBorders/>
            <w:tcMar>
              <w:start w:w="0" w:type="dxa"/>
              <w:end w:w="0" w:type="dxa"/>
            </w:tcMar>
            <w:tcMar>
              <w:start w:w="0" w:type="dxa"/>
              <w:end w:w="0" w:type="dxa"/>
            </w:tcMar>
          </w:tcPr>
          <w:p>
            <w:pPr>
              <w:autoSpaceDN w:val="0"/>
              <w:autoSpaceDE w:val="0"/>
              <w:widowControl/>
              <w:spacing w:line="244" w:lineRule="exact" w:before="20" w:after="0"/>
              <w:ind w:left="426" w:right="0" w:firstLine="0"/>
              <w:jc w:val="left"/>
            </w:pPr>
            <w:r>
              <w:rPr>
                <w:rFonts w:ascii="方正书宋简体" w:hAnsi="方正书宋简体" w:eastAsia="方正书宋简体"/>
                <w:b w:val="0"/>
                <w:i w:val="0"/>
                <w:color w:val="000000"/>
                <w:sz w:val="21"/>
              </w:rPr>
              <w:t>越地层为上软下硬土层，刀盘推进过程中震动大，</w:t>
            </w:r>
          </w:p>
        </w:tc>
      </w:tr>
      <w:tr>
        <w:trPr>
          <w:trHeight w:hRule="exact" w:val="243"/>
        </w:trPr>
        <w:tc>
          <w:tcPr>
            <w:tcW w:type="dxa" w:w="953"/>
            <w:vMerge/>
            <w:tcBorders/>
          </w:tcPr>
          <w:p/>
        </w:tc>
        <w:tc>
          <w:tcPr>
            <w:tcW w:type="dxa" w:w="1770"/>
            <w:tcBorders/>
            <w:tcMar>
              <w:start w:w="0" w:type="dxa"/>
              <w:end w:w="0" w:type="dxa"/>
            </w:tcMar>
          </w:tcPr>
          <w:p>
            <w:pPr>
              <w:autoSpaceDN w:val="0"/>
              <w:autoSpaceDE w:val="0"/>
              <w:widowControl/>
              <w:spacing w:line="190" w:lineRule="exact" w:before="30" w:after="0"/>
              <w:ind w:left="70" w:right="0" w:firstLine="0"/>
              <w:jc w:val="left"/>
            </w:pPr>
            <w:r>
              <w:rPr>
                <w:rFonts w:ascii="方正宋三简体" w:hAnsi="方正宋三简体" w:eastAsia="方正宋三简体"/>
                <w:b w:val="0"/>
                <w:i w:val="0"/>
                <w:color w:val="000000"/>
                <w:sz w:val="15"/>
              </w:rPr>
              <w:t>密封失效</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17</w:t>
            </w:r>
          </w:p>
        </w:tc>
        <w:tc>
          <w:tcPr>
            <w:tcW w:type="dxa" w:w="210"/>
            <w:tcBorders/>
            <w:tcMar>
              <w:start w:w="0" w:type="dxa"/>
              <w:end w:w="0" w:type="dxa"/>
            </w:tcMar>
          </w:tcPr>
          <w:p>
            <w:pPr>
              <w:autoSpaceDN w:val="0"/>
              <w:autoSpaceDE w:val="0"/>
              <w:widowControl/>
              <w:spacing w:line="202" w:lineRule="exact" w:before="14" w:after="0"/>
              <w:ind w:left="0" w:right="6" w:firstLine="0"/>
              <w:jc w:val="right"/>
            </w:pPr>
            <w:r>
              <w:rPr>
                <w:rFonts w:ascii="Times New Roman" w:hAnsi="Times New Roman" w:eastAsia="Times New Roman"/>
                <w:b w:val="0"/>
                <w:i w:val="0"/>
                <w:color w:val="000000"/>
                <w:sz w:val="15"/>
              </w:rPr>
              <w:t>1</w:t>
            </w:r>
          </w:p>
        </w:tc>
        <w:tc>
          <w:tcPr>
            <w:tcW w:type="dxa" w:w="320"/>
            <w:gridSpan w:val="2"/>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380"/>
            <w:gridSpan w:val="2"/>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0</w:t>
            </w:r>
          </w:p>
        </w:tc>
        <w:tc>
          <w:tcPr>
            <w:tcW w:type="dxa" w:w="420"/>
            <w:tcBorders/>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360"/>
            <w:tcBorders/>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440"/>
            <w:tcBorders/>
            <w:tcMar>
              <w:start w:w="0" w:type="dxa"/>
              <w:end w:w="0" w:type="dxa"/>
            </w:tcMar>
          </w:tcPr>
          <w:p>
            <w:pPr>
              <w:autoSpaceDN w:val="0"/>
              <w:autoSpaceDE w:val="0"/>
              <w:widowControl/>
              <w:spacing w:line="202" w:lineRule="exact" w:before="14"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203"/>
        </w:trPr>
        <w:tc>
          <w:tcPr>
            <w:tcW w:type="dxa" w:w="953"/>
            <w:vMerge/>
            <w:tcBorders/>
          </w:tcPr>
          <w:p/>
        </w:tc>
        <w:tc>
          <w:tcPr>
            <w:tcW w:type="dxa" w:w="1770"/>
            <w:tcBorders/>
            <w:tcMar>
              <w:start w:w="0" w:type="dxa"/>
              <w:end w:w="0" w:type="dxa"/>
            </w:tcMar>
          </w:tcPr>
          <w:p>
            <w:pPr>
              <w:autoSpaceDN w:val="0"/>
              <w:autoSpaceDE w:val="0"/>
              <w:widowControl/>
              <w:spacing w:line="190" w:lineRule="exact" w:before="14" w:after="0"/>
              <w:ind w:left="70" w:right="0" w:firstLine="0"/>
              <w:jc w:val="left"/>
            </w:pPr>
            <w:r>
              <w:rPr>
                <w:rFonts w:ascii="方正宋三简体" w:hAnsi="方正宋三简体" w:eastAsia="方正宋三简体"/>
                <w:b w:val="0"/>
                <w:i w:val="0"/>
                <w:color w:val="000000"/>
                <w:sz w:val="15"/>
              </w:rPr>
              <w:t>不良地质条件</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21</w:t>
            </w:r>
          </w:p>
        </w:tc>
        <w:tc>
          <w:tcPr>
            <w:tcW w:type="dxa" w:w="210"/>
            <w:tcBorders/>
            <w:tcMar>
              <w:start w:w="0" w:type="dxa"/>
              <w:end w:w="0" w:type="dxa"/>
            </w:tcMar>
          </w:tcPr>
          <w:p>
            <w:pPr>
              <w:autoSpaceDN w:val="0"/>
              <w:autoSpaceDE w:val="0"/>
              <w:widowControl/>
              <w:spacing w:line="202" w:lineRule="exact" w:before="2" w:after="0"/>
              <w:ind w:left="0" w:right="6" w:firstLine="0"/>
              <w:jc w:val="right"/>
            </w:pPr>
            <w:r>
              <w:rPr>
                <w:rFonts w:ascii="Times New Roman" w:hAnsi="Times New Roman" w:eastAsia="Times New Roman"/>
                <w:b w:val="0"/>
                <w:i w:val="0"/>
                <w:color w:val="000000"/>
                <w:sz w:val="15"/>
              </w:rPr>
              <w:t>1</w:t>
            </w:r>
          </w:p>
        </w:tc>
        <w:tc>
          <w:tcPr>
            <w:tcW w:type="dxa" w:w="320"/>
            <w:gridSpan w:val="2"/>
            <w:tcBorders/>
            <w:tcMar>
              <w:start w:w="0" w:type="dxa"/>
              <w:end w:w="0" w:type="dxa"/>
            </w:tcMar>
            <w:tcMar>
              <w:start w:w="0" w:type="dxa"/>
              <w:end w:w="0" w:type="dxa"/>
            </w:tcMar>
          </w:tcPr>
          <w:p>
            <w:pPr>
              <w:autoSpaceDN w:val="0"/>
              <w:autoSpaceDE w:val="0"/>
              <w:widowControl/>
              <w:spacing w:line="202" w:lineRule="exact" w:before="2" w:after="0"/>
              <w:ind w:left="0" w:right="0" w:firstLine="0"/>
              <w:jc w:val="right"/>
            </w:pPr>
            <w:r>
              <w:rPr>
                <w:rFonts w:ascii="Times New Roman" w:hAnsi="Times New Roman" w:eastAsia="Times New Roman"/>
                <w:b w:val="0"/>
                <w:i w:val="0"/>
                <w:color w:val="000000"/>
                <w:sz w:val="15"/>
              </w:rPr>
              <w:t>1</w:t>
            </w:r>
          </w:p>
        </w:tc>
        <w:tc>
          <w:tcPr>
            <w:tcW w:type="dxa" w:w="380"/>
            <w:gridSpan w:val="2"/>
            <w:tcBorders/>
            <w:tcMar>
              <w:start w:w="0" w:type="dxa"/>
              <w:end w:w="0" w:type="dxa"/>
            </w:tcMar>
            <w:tcMar>
              <w:start w:w="0" w:type="dxa"/>
              <w:end w:w="0" w:type="dxa"/>
            </w:tcMar>
          </w:tcPr>
          <w:p>
            <w:pPr>
              <w:autoSpaceDN w:val="0"/>
              <w:autoSpaceDE w:val="0"/>
              <w:widowControl/>
              <w:spacing w:line="202" w:lineRule="exact" w:before="2" w:after="0"/>
              <w:ind w:left="0" w:right="0" w:firstLine="0"/>
              <w:jc w:val="right"/>
            </w:pPr>
            <w:r>
              <w:rPr>
                <w:rFonts w:ascii="Times New Roman" w:hAnsi="Times New Roman" w:eastAsia="Times New Roman"/>
                <w:b w:val="0"/>
                <w:i w:val="0"/>
                <w:color w:val="000000"/>
                <w:sz w:val="15"/>
              </w:rPr>
              <w:t>0</w:t>
            </w:r>
          </w:p>
        </w:tc>
        <w:tc>
          <w:tcPr>
            <w:tcW w:type="dxa" w:w="420"/>
            <w:tcBorders/>
            <w:tcMar>
              <w:start w:w="0" w:type="dxa"/>
              <w:end w:w="0" w:type="dxa"/>
            </w:tcMar>
          </w:tcPr>
          <w:p>
            <w:pPr>
              <w:autoSpaceDN w:val="0"/>
              <w:autoSpaceDE w:val="0"/>
              <w:widowControl/>
              <w:spacing w:line="202" w:lineRule="exact" w:before="2" w:after="0"/>
              <w:ind w:left="0" w:right="0" w:firstLine="0"/>
              <w:jc w:val="right"/>
            </w:pPr>
            <w:r>
              <w:rPr>
                <w:rFonts w:ascii="Times New Roman" w:hAnsi="Times New Roman" w:eastAsia="Times New Roman"/>
                <w:b w:val="0"/>
                <w:i w:val="0"/>
                <w:color w:val="000000"/>
                <w:sz w:val="15"/>
              </w:rPr>
              <w:t>1</w:t>
            </w:r>
          </w:p>
        </w:tc>
        <w:tc>
          <w:tcPr>
            <w:tcW w:type="dxa" w:w="360"/>
            <w:tcBorders/>
            <w:tcMar>
              <w:start w:w="0" w:type="dxa"/>
              <w:end w:w="0" w:type="dxa"/>
            </w:tcMar>
          </w:tcPr>
          <w:p>
            <w:pPr>
              <w:autoSpaceDN w:val="0"/>
              <w:autoSpaceDE w:val="0"/>
              <w:widowControl/>
              <w:spacing w:line="202" w:lineRule="exact" w:before="2" w:after="0"/>
              <w:ind w:left="0" w:right="0" w:firstLine="0"/>
              <w:jc w:val="right"/>
            </w:pPr>
            <w:r>
              <w:rPr>
                <w:rFonts w:ascii="Times New Roman" w:hAnsi="Times New Roman" w:eastAsia="Times New Roman"/>
                <w:b w:val="0"/>
                <w:i w:val="0"/>
                <w:color w:val="000000"/>
                <w:sz w:val="15"/>
              </w:rPr>
              <w:t>0</w:t>
            </w:r>
          </w:p>
        </w:tc>
        <w:tc>
          <w:tcPr>
            <w:tcW w:type="dxa" w:w="440"/>
            <w:tcBorders/>
            <w:tcMar>
              <w:start w:w="0" w:type="dxa"/>
              <w:end w:w="0" w:type="dxa"/>
            </w:tcMar>
          </w:tcPr>
          <w:p>
            <w:pPr>
              <w:autoSpaceDN w:val="0"/>
              <w:autoSpaceDE w:val="0"/>
              <w:widowControl/>
              <w:spacing w:line="202" w:lineRule="exact" w:before="2" w:after="0"/>
              <w:ind w:left="0" w:right="104" w:firstLine="0"/>
              <w:jc w:val="right"/>
            </w:pPr>
            <w:r>
              <w:rPr>
                <w:rFonts w:ascii="Times New Roman" w:hAnsi="Times New Roman" w:eastAsia="Times New Roman"/>
                <w:b w:val="0"/>
                <w:i w:val="0"/>
                <w:color w:val="000000"/>
                <w:sz w:val="15"/>
              </w:rPr>
              <w:t>1</w:t>
            </w:r>
          </w:p>
        </w:tc>
        <w:tc>
          <w:tcPr>
            <w:tcW w:type="dxa" w:w="5140"/>
            <w:vMerge w:val="restart"/>
            <w:tcBorders/>
            <w:tcMar>
              <w:start w:w="0" w:type="dxa"/>
              <w:end w:w="0" w:type="dxa"/>
            </w:tcMar>
            <w:tcMar>
              <w:start w:w="0" w:type="dxa"/>
              <w:end w:w="0" w:type="dxa"/>
            </w:tcMar>
          </w:tcPr>
          <w:p>
            <w:pPr>
              <w:autoSpaceDN w:val="0"/>
              <w:autoSpaceDE w:val="0"/>
              <w:widowControl/>
              <w:spacing w:line="242" w:lineRule="exact" w:before="40" w:after="0"/>
              <w:ind w:left="426" w:right="0" w:firstLine="0"/>
              <w:jc w:val="left"/>
            </w:pPr>
            <w:r>
              <w:rPr>
                <w:rFonts w:ascii="方正书宋简体" w:hAnsi="方正书宋简体" w:eastAsia="方正书宋简体"/>
                <w:b w:val="0"/>
                <w:i w:val="0"/>
                <w:color w:val="000000"/>
                <w:sz w:val="21"/>
              </w:rPr>
              <w:t>掘进速度慢，稳定性难以控制，易造成地面沉降风</w:t>
            </w:r>
          </w:p>
        </w:tc>
      </w:tr>
      <w:tr>
        <w:trPr>
          <w:trHeight w:hRule="exact" w:val="80"/>
        </w:trPr>
        <w:tc>
          <w:tcPr>
            <w:tcW w:type="dxa" w:w="708"/>
            <w:vMerge w:val="restart"/>
            <w:tcBorders/>
            <w:tcMar>
              <w:start w:w="0" w:type="dxa"/>
              <w:end w:w="0" w:type="dxa"/>
            </w:tcMar>
            <w:tcMar>
              <w:start w:w="0" w:type="dxa"/>
              <w:end w:w="0" w:type="dxa"/>
            </w:tcMar>
          </w:tcPr>
          <w:p>
            <w:pPr>
              <w:autoSpaceDN w:val="0"/>
              <w:autoSpaceDE w:val="0"/>
              <w:widowControl/>
              <w:spacing w:line="190" w:lineRule="exact" w:before="50" w:after="0"/>
              <w:ind w:left="58" w:right="0" w:firstLine="0"/>
              <w:jc w:val="left"/>
            </w:pP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w:t>
            </w:r>
          </w:p>
        </w:tc>
        <w:tc>
          <w:tcPr>
            <w:tcW w:type="dxa" w:w="1770"/>
            <w:vMerge w:val="restart"/>
            <w:tcBorders/>
            <w:tcMar>
              <w:start w:w="0" w:type="dxa"/>
              <w:end w:w="0" w:type="dxa"/>
            </w:tcMar>
            <w:tcMar>
              <w:start w:w="0" w:type="dxa"/>
              <w:end w:w="0" w:type="dxa"/>
            </w:tcMar>
          </w:tcPr>
          <w:p>
            <w:pPr>
              <w:autoSpaceDN w:val="0"/>
              <w:autoSpaceDE w:val="0"/>
              <w:widowControl/>
              <w:spacing w:line="190" w:lineRule="exact" w:before="50" w:after="0"/>
              <w:ind w:left="70" w:right="0" w:firstLine="0"/>
              <w:jc w:val="left"/>
            </w:pPr>
            <w:r>
              <w:rPr>
                <w:rFonts w:ascii="方正宋三简体" w:hAnsi="方正宋三简体" w:eastAsia="方正宋三简体"/>
                <w:b w:val="0"/>
                <w:i w:val="0"/>
                <w:color w:val="000000"/>
                <w:sz w:val="15"/>
              </w:rPr>
              <w:t>地面建筑物多</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22</w:t>
            </w:r>
          </w:p>
        </w:tc>
        <w:tc>
          <w:tcPr>
            <w:tcW w:type="dxa" w:w="210"/>
            <w:vMerge w:val="restart"/>
            <w:tcBorders/>
            <w:tcMar>
              <w:start w:w="0" w:type="dxa"/>
              <w:end w:w="0" w:type="dxa"/>
            </w:tcMar>
            <w:tcMar>
              <w:start w:w="0" w:type="dxa"/>
              <w:end w:w="0" w:type="dxa"/>
            </w:tcMar>
          </w:tcPr>
          <w:p>
            <w:pPr>
              <w:autoSpaceDN w:val="0"/>
              <w:autoSpaceDE w:val="0"/>
              <w:widowControl/>
              <w:spacing w:line="202" w:lineRule="exact" w:before="38" w:after="0"/>
              <w:ind w:left="0" w:right="6" w:firstLine="0"/>
              <w:jc w:val="right"/>
            </w:pPr>
            <w:r>
              <w:rPr>
                <w:rFonts w:ascii="Times New Roman" w:hAnsi="Times New Roman" w:eastAsia="Times New Roman"/>
                <w:b w:val="0"/>
                <w:i w:val="0"/>
                <w:color w:val="000000"/>
                <w:sz w:val="15"/>
              </w:rPr>
              <w:t>0</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38" w:after="0"/>
              <w:ind w:left="0" w:right="0" w:firstLine="0"/>
              <w:jc w:val="right"/>
            </w:pPr>
            <w:r>
              <w:rPr>
                <w:rFonts w:ascii="Times New Roman" w:hAnsi="Times New Roman" w:eastAsia="Times New Roman"/>
                <w:b w:val="0"/>
                <w:i w:val="0"/>
                <w:color w:val="000000"/>
                <w:sz w:val="15"/>
              </w:rPr>
              <w:t>1</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38" w:after="0"/>
              <w:ind w:left="0" w:right="0" w:firstLine="0"/>
              <w:jc w:val="right"/>
            </w:pPr>
            <w:r>
              <w:rPr>
                <w:rFonts w:ascii="Times New Roman" w:hAnsi="Times New Roman" w:eastAsia="Times New Roman"/>
                <w:b w:val="0"/>
                <w:i w:val="0"/>
                <w:color w:val="000000"/>
                <w:sz w:val="15"/>
              </w:rPr>
              <w:t>0</w:t>
            </w:r>
          </w:p>
        </w:tc>
        <w:tc>
          <w:tcPr>
            <w:tcW w:type="dxa" w:w="420"/>
            <w:vMerge w:val="restart"/>
            <w:tcBorders/>
            <w:tcMar>
              <w:start w:w="0" w:type="dxa"/>
              <w:end w:w="0" w:type="dxa"/>
            </w:tcMar>
            <w:tcMar>
              <w:start w:w="0" w:type="dxa"/>
              <w:end w:w="0" w:type="dxa"/>
            </w:tcMar>
          </w:tcPr>
          <w:p>
            <w:pPr>
              <w:autoSpaceDN w:val="0"/>
              <w:autoSpaceDE w:val="0"/>
              <w:widowControl/>
              <w:spacing w:line="202" w:lineRule="exact" w:before="38" w:after="0"/>
              <w:ind w:left="0" w:right="0" w:firstLine="0"/>
              <w:jc w:val="right"/>
            </w:pPr>
            <w:r>
              <w:rPr>
                <w:rFonts w:ascii="Times New Roman" w:hAnsi="Times New Roman" w:eastAsia="Times New Roman"/>
                <w:b w:val="0"/>
                <w:i w:val="0"/>
                <w:color w:val="000000"/>
                <w:sz w:val="15"/>
              </w:rPr>
              <w:t>0</w:t>
            </w: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38" w:after="0"/>
              <w:ind w:left="0" w:right="0" w:firstLine="0"/>
              <w:jc w:val="right"/>
            </w:pPr>
            <w:r>
              <w:rPr>
                <w:rFonts w:ascii="Times New Roman" w:hAnsi="Times New Roman" w:eastAsia="Times New Roman"/>
                <w:b w:val="0"/>
                <w:i w:val="0"/>
                <w:color w:val="000000"/>
                <w:sz w:val="15"/>
              </w:rPr>
              <w:t>1</w:t>
            </w:r>
          </w:p>
        </w:tc>
        <w:tc>
          <w:tcPr>
            <w:tcW w:type="dxa" w:w="440"/>
            <w:vMerge w:val="restart"/>
            <w:tcBorders/>
            <w:tcMar>
              <w:start w:w="0" w:type="dxa"/>
              <w:end w:w="0" w:type="dxa"/>
            </w:tcMar>
            <w:tcMar>
              <w:start w:w="0" w:type="dxa"/>
              <w:end w:w="0" w:type="dxa"/>
            </w:tcMar>
          </w:tcPr>
          <w:p>
            <w:pPr>
              <w:autoSpaceDN w:val="0"/>
              <w:autoSpaceDE w:val="0"/>
              <w:widowControl/>
              <w:spacing w:line="202" w:lineRule="exact" w:before="38"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160"/>
        </w:trPr>
        <w:tc>
          <w:tcPr>
            <w:tcW w:type="dxa" w:w="953"/>
            <w:vMerge/>
            <w:tcBorders/>
          </w:tcPr>
          <w:p/>
        </w:tc>
        <w:tc>
          <w:tcPr>
            <w:tcW w:type="dxa" w:w="953"/>
            <w:vMerge/>
            <w:tcBorders/>
          </w:tcPr>
          <w:p/>
        </w:tc>
        <w:tc>
          <w:tcPr>
            <w:tcW w:type="dxa" w:w="953"/>
            <w:vMerge/>
            <w:tcBorders/>
          </w:tcPr>
          <w:p/>
        </w:tc>
        <w:tc>
          <w:tcPr>
            <w:tcW w:type="dxa" w:w="1906"/>
            <w:gridSpan w:val="2"/>
            <w:vMerge/>
            <w:tcBorders/>
          </w:tcPr>
          <w:p/>
        </w:tc>
        <w:tc>
          <w:tcPr>
            <w:tcW w:type="dxa" w:w="1906"/>
            <w:gridSpan w:val="2"/>
            <w:vMerge/>
            <w:tcBorders/>
          </w:tcPr>
          <w:p/>
        </w:tc>
        <w:tc>
          <w:tcPr>
            <w:tcW w:type="dxa" w:w="953"/>
            <w:vMerge/>
            <w:tcBorders/>
          </w:tcPr>
          <w:p/>
        </w:tc>
        <w:tc>
          <w:tcPr>
            <w:tcW w:type="dxa" w:w="953"/>
            <w:vMerge/>
            <w:tcBorders/>
          </w:tcPr>
          <w:p/>
        </w:tc>
        <w:tc>
          <w:tcPr>
            <w:tcW w:type="dxa" w:w="953"/>
            <w:vMerge/>
            <w:tcBorders/>
          </w:tcPr>
          <w:p/>
        </w:tc>
        <w:tc>
          <w:tcPr>
            <w:tcW w:type="dxa" w:w="5140"/>
            <w:vMerge w:val="restart"/>
            <w:tcBorders/>
            <w:tcMar>
              <w:start w:w="0" w:type="dxa"/>
              <w:end w:w="0" w:type="dxa"/>
            </w:tcMar>
            <w:tcMar>
              <w:start w:w="0" w:type="dxa"/>
              <w:end w:w="0" w:type="dxa"/>
            </w:tcMar>
          </w:tcPr>
          <w:p>
            <w:pPr>
              <w:autoSpaceDN w:val="0"/>
              <w:autoSpaceDE w:val="0"/>
              <w:widowControl/>
              <w:spacing w:line="314" w:lineRule="exact" w:before="30" w:after="0"/>
              <w:ind w:left="426" w:right="0" w:firstLine="0"/>
              <w:jc w:val="left"/>
            </w:pPr>
            <w:r>
              <w:rPr>
                <w:rFonts w:ascii="方正书宋简体" w:hAnsi="方正书宋简体" w:eastAsia="方正书宋简体"/>
                <w:b w:val="0"/>
                <w:i w:val="0"/>
                <w:color w:val="000000"/>
                <w:sz w:val="21"/>
              </w:rPr>
              <w:t>险，得到指标</w:t>
            </w:r>
            <w:r>
              <w:rPr>
                <w:rFonts w:ascii="Times New Roman,Italic" w:hAnsi="Times New Roman,Italic" w:eastAsia="Times New Roman,Italic"/>
                <w:b w:val="0"/>
                <w:i/>
                <w:color w:val="000000"/>
                <w:sz w:val="21"/>
              </w:rPr>
              <w:t>W</w:t>
            </w:r>
            <w:r>
              <w:rPr>
                <w:rFonts w:ascii="Times New Roman,Italic" w:hAnsi="Times New Roman,Italic" w:eastAsia="Times New Roman,Italic"/>
                <w:b w:val="0"/>
                <w:i/>
                <w:color w:val="000000"/>
                <w:sz w:val="14"/>
              </w:rPr>
              <w:t>12</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6</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14</w:t>
            </w:r>
            <w:r>
              <w:rPr>
                <w:rFonts w:ascii="方正书宋简体" w:hAnsi="方正书宋简体" w:eastAsia="方正书宋简体"/>
                <w:b w:val="0"/>
                <w:i w:val="0"/>
                <w:color w:val="000000"/>
                <w:sz w:val="21"/>
              </w:rPr>
              <w:t xml:space="preserve"> 耦合：三阳路覆土深</w:t>
            </w:r>
          </w:p>
        </w:tc>
      </w:tr>
      <w:tr>
        <w:trPr>
          <w:trHeight w:hRule="exact" w:val="184"/>
        </w:trPr>
        <w:tc>
          <w:tcPr>
            <w:tcW w:type="dxa" w:w="70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314" w:after="0"/>
              <w:ind w:left="0" w:right="0" w:firstLine="0"/>
              <w:jc w:val="center"/>
            </w:pPr>
            <w:r>
              <w:rPr>
                <w:rFonts w:ascii="方正宋三简体" w:hAnsi="方正宋三简体" w:eastAsia="方正宋三简体"/>
                <w:b w:val="0"/>
                <w:i w:val="0"/>
                <w:color w:val="000000"/>
                <w:sz w:val="15"/>
              </w:rPr>
              <w:t>管理风险</w:t>
            </w:r>
          </w:p>
        </w:tc>
        <w:tc>
          <w:tcPr>
            <w:tcW w:type="dxa" w:w="1770"/>
            <w:vMerge w:val="restart"/>
            <w:tcBorders/>
            <w:tcMar>
              <w:start w:w="0" w:type="dxa"/>
              <w:end w:w="0" w:type="dxa"/>
            </w:tcMar>
            <w:tcMar>
              <w:start w:w="0" w:type="dxa"/>
              <w:end w:w="0" w:type="dxa"/>
            </w:tcMar>
          </w:tcPr>
          <w:p>
            <w:pPr>
              <w:autoSpaceDN w:val="0"/>
              <w:autoSpaceDE w:val="0"/>
              <w:widowControl/>
              <w:spacing w:line="190" w:lineRule="exact" w:before="62" w:after="0"/>
              <w:ind w:left="70" w:right="0" w:firstLine="0"/>
              <w:jc w:val="left"/>
            </w:pPr>
            <w:r>
              <w:rPr>
                <w:rFonts w:ascii="方正宋三简体" w:hAnsi="方正宋三简体" w:eastAsia="方正宋三简体"/>
                <w:b w:val="0"/>
                <w:i w:val="0"/>
                <w:color w:val="000000"/>
                <w:sz w:val="15"/>
              </w:rPr>
              <w:t>复杂地下管线</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23</w:t>
            </w:r>
          </w:p>
        </w:tc>
        <w:tc>
          <w:tcPr>
            <w:tcW w:type="dxa" w:w="210"/>
            <w:vMerge w:val="restart"/>
            <w:tcBorders/>
            <w:tcMar>
              <w:start w:w="0" w:type="dxa"/>
              <w:end w:w="0" w:type="dxa"/>
            </w:tcMar>
            <w:tcMar>
              <w:start w:w="0" w:type="dxa"/>
              <w:end w:w="0" w:type="dxa"/>
            </w:tcMar>
          </w:tcPr>
          <w:p>
            <w:pPr>
              <w:autoSpaceDN w:val="0"/>
              <w:autoSpaceDE w:val="0"/>
              <w:widowControl/>
              <w:spacing w:line="202" w:lineRule="exact" w:before="46" w:after="0"/>
              <w:ind w:left="0" w:right="6" w:firstLine="0"/>
              <w:jc w:val="right"/>
            </w:pPr>
            <w:r>
              <w:rPr>
                <w:rFonts w:ascii="Times New Roman" w:hAnsi="Times New Roman" w:eastAsia="Times New Roman"/>
                <w:b w:val="0"/>
                <w:i w:val="0"/>
                <w:color w:val="000000"/>
                <w:sz w:val="15"/>
              </w:rPr>
              <w:t>0</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1</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0</w:t>
            </w:r>
          </w:p>
        </w:tc>
        <w:tc>
          <w:tcPr>
            <w:tcW w:type="dxa" w:w="420"/>
            <w:vMerge w:val="restart"/>
            <w:tcBorders/>
            <w:tcMar>
              <w:start w:w="0" w:type="dxa"/>
              <w:end w:w="0" w:type="dxa"/>
            </w:tcMar>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0</w:t>
            </w: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46" w:after="0"/>
              <w:ind w:left="0" w:right="0" w:firstLine="0"/>
              <w:jc w:val="right"/>
            </w:pPr>
            <w:r>
              <w:rPr>
                <w:rFonts w:ascii="Times New Roman" w:hAnsi="Times New Roman" w:eastAsia="Times New Roman"/>
                <w:b w:val="0"/>
                <w:i w:val="0"/>
                <w:color w:val="000000"/>
                <w:sz w:val="15"/>
              </w:rPr>
              <w:t>0</w:t>
            </w:r>
          </w:p>
        </w:tc>
        <w:tc>
          <w:tcPr>
            <w:tcW w:type="dxa" w:w="440"/>
            <w:vMerge w:val="restart"/>
            <w:tcBorders/>
            <w:tcMar>
              <w:start w:w="0" w:type="dxa"/>
              <w:end w:w="0" w:type="dxa"/>
            </w:tcMar>
            <w:tcMar>
              <w:start w:w="0" w:type="dxa"/>
              <w:end w:w="0" w:type="dxa"/>
            </w:tcMar>
          </w:tcPr>
          <w:p>
            <w:pPr>
              <w:autoSpaceDN w:val="0"/>
              <w:autoSpaceDE w:val="0"/>
              <w:widowControl/>
              <w:spacing w:line="202" w:lineRule="exact" w:before="46"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89"/>
        </w:trPr>
        <w:tc>
          <w:tcPr>
            <w:tcW w:type="dxa" w:w="953"/>
            <w:vMerge/>
            <w:tcBorders/>
          </w:tcPr>
          <w:p/>
        </w:tc>
        <w:tc>
          <w:tcPr>
            <w:tcW w:type="dxa" w:w="953"/>
            <w:vMerge/>
            <w:tcBorders/>
          </w:tcPr>
          <w:p/>
        </w:tc>
        <w:tc>
          <w:tcPr>
            <w:tcW w:type="dxa" w:w="953"/>
            <w:vMerge/>
            <w:tcBorders/>
          </w:tcPr>
          <w:p/>
        </w:tc>
        <w:tc>
          <w:tcPr>
            <w:tcW w:type="dxa" w:w="1906"/>
            <w:gridSpan w:val="2"/>
            <w:vMerge/>
            <w:tcBorders/>
          </w:tcPr>
          <w:p/>
        </w:tc>
        <w:tc>
          <w:tcPr>
            <w:tcW w:type="dxa" w:w="1906"/>
            <w:gridSpan w:val="2"/>
            <w:vMerge/>
            <w:tcBorders/>
          </w:tcPr>
          <w:p/>
        </w:tc>
        <w:tc>
          <w:tcPr>
            <w:tcW w:type="dxa" w:w="953"/>
            <w:vMerge/>
            <w:tcBorders/>
          </w:tcPr>
          <w:p/>
        </w:tc>
        <w:tc>
          <w:tcPr>
            <w:tcW w:type="dxa" w:w="953"/>
            <w:vMerge/>
            <w:tcBorders/>
          </w:tcPr>
          <w:p/>
        </w:tc>
        <w:tc>
          <w:tcPr>
            <w:tcW w:type="dxa" w:w="953"/>
            <w:vMerge/>
            <w:tcBorders/>
          </w:tcPr>
          <w:p/>
        </w:tc>
        <w:tc>
          <w:tcPr>
            <w:tcW w:type="dxa" w:w="5140"/>
            <w:vMerge w:val="restart"/>
            <w:tcBorders/>
            <w:tcMar>
              <w:start w:w="0" w:type="dxa"/>
              <w:end w:w="0" w:type="dxa"/>
            </w:tcMar>
            <w:tcMar>
              <w:start w:w="0" w:type="dxa"/>
              <w:end w:w="0" w:type="dxa"/>
            </w:tcMar>
          </w:tcPr>
          <w:p>
            <w:pPr>
              <w:autoSpaceDN w:val="0"/>
              <w:autoSpaceDE w:val="0"/>
              <w:widowControl/>
              <w:spacing w:line="284" w:lineRule="exact" w:before="0" w:after="0"/>
              <w:ind w:left="426" w:right="0" w:firstLine="0"/>
              <w:jc w:val="left"/>
            </w:pPr>
            <w:r>
              <w:rPr>
                <w:rFonts w:ascii="方正书宋简体" w:hAnsi="方正书宋简体" w:eastAsia="方正书宋简体"/>
                <w:b w:val="0"/>
                <w:i w:val="0"/>
                <w:color w:val="000000"/>
                <w:sz w:val="21"/>
              </w:rPr>
              <w:t>度为</w:t>
            </w:r>
            <w:r>
              <w:rPr>
                <w:rFonts w:ascii="Times New Roman" w:hAnsi="Times New Roman" w:eastAsia="Times New Roman"/>
                <w:b w:val="0"/>
                <w:i w:val="0"/>
                <w:color w:val="000000"/>
                <w:sz w:val="21"/>
              </w:rPr>
              <w:t>8.34 m</w:t>
            </w:r>
            <w:r>
              <w:rPr>
                <w:rFonts w:ascii="方正书宋简体" w:hAnsi="方正书宋简体" w:eastAsia="方正书宋简体"/>
                <w:b w:val="0"/>
                <w:i w:val="0"/>
                <w:color w:val="000000"/>
                <w:sz w:val="21"/>
              </w:rPr>
              <w:t>，盾构推进过程中存在正面失稳的可能，</w:t>
            </w:r>
          </w:p>
        </w:tc>
      </w:tr>
      <w:tr>
        <w:trPr>
          <w:trHeight w:hRule="exact" w:val="187"/>
        </w:trPr>
        <w:tc>
          <w:tcPr>
            <w:tcW w:type="dxa" w:w="953"/>
            <w:vMerge/>
            <w:tcBorders/>
          </w:tcPr>
          <w:p/>
        </w:tc>
        <w:tc>
          <w:tcPr>
            <w:tcW w:type="dxa" w:w="1770"/>
            <w:vMerge w:val="restart"/>
            <w:tcBorders/>
            <w:tcMar>
              <w:start w:w="0" w:type="dxa"/>
              <w:end w:w="0" w:type="dxa"/>
            </w:tcMar>
            <w:tcMar>
              <w:start w:w="0" w:type="dxa"/>
              <w:end w:w="0" w:type="dxa"/>
            </w:tcMar>
          </w:tcPr>
          <w:p>
            <w:pPr>
              <w:autoSpaceDN w:val="0"/>
              <w:autoSpaceDE w:val="0"/>
              <w:widowControl/>
              <w:spacing w:line="190" w:lineRule="exact" w:before="30" w:after="0"/>
              <w:ind w:left="70" w:right="0" w:firstLine="0"/>
              <w:jc w:val="left"/>
            </w:pPr>
            <w:r>
              <w:rPr>
                <w:rFonts w:ascii="方正宋三简体" w:hAnsi="方正宋三简体" w:eastAsia="方正宋三简体"/>
                <w:b w:val="0"/>
                <w:i w:val="0"/>
                <w:color w:val="000000"/>
                <w:sz w:val="15"/>
              </w:rPr>
              <w:t>人员违章作业</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31</w:t>
            </w:r>
          </w:p>
        </w:tc>
        <w:tc>
          <w:tcPr>
            <w:tcW w:type="dxa" w:w="210"/>
            <w:vMerge w:val="restart"/>
            <w:tcBorders/>
            <w:tcMar>
              <w:start w:w="0" w:type="dxa"/>
              <w:end w:w="0" w:type="dxa"/>
            </w:tcMar>
            <w:tcMar>
              <w:start w:w="0" w:type="dxa"/>
              <w:end w:w="0" w:type="dxa"/>
            </w:tcMar>
          </w:tcPr>
          <w:p>
            <w:pPr>
              <w:autoSpaceDN w:val="0"/>
              <w:autoSpaceDE w:val="0"/>
              <w:widowControl/>
              <w:spacing w:line="202" w:lineRule="exact" w:before="14" w:after="0"/>
              <w:ind w:left="0" w:right="6" w:firstLine="0"/>
              <w:jc w:val="right"/>
            </w:pPr>
            <w:r>
              <w:rPr>
                <w:rFonts w:ascii="Times New Roman" w:hAnsi="Times New Roman" w:eastAsia="Times New Roman"/>
                <w:b w:val="0"/>
                <w:i w:val="0"/>
                <w:color w:val="000000"/>
                <w:sz w:val="15"/>
              </w:rPr>
              <w:t>1</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420"/>
            <w:vMerge w:val="restart"/>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360"/>
            <w:vMerge w:val="restart"/>
            <w:tcBorders/>
            <w:tcMar>
              <w:start w:w="0" w:type="dxa"/>
              <w:end w:w="0" w:type="dxa"/>
            </w:tcMar>
            <w:tcMar>
              <w:start w:w="0" w:type="dxa"/>
              <w:end w:w="0" w:type="dxa"/>
            </w:tcMar>
          </w:tcPr>
          <w:p>
            <w:pPr>
              <w:autoSpaceDN w:val="0"/>
              <w:autoSpaceDE w:val="0"/>
              <w:widowControl/>
              <w:spacing w:line="202" w:lineRule="exact" w:before="14" w:after="0"/>
              <w:ind w:left="0" w:right="0" w:firstLine="0"/>
              <w:jc w:val="right"/>
            </w:pPr>
            <w:r>
              <w:rPr>
                <w:rFonts w:ascii="Times New Roman" w:hAnsi="Times New Roman" w:eastAsia="Times New Roman"/>
                <w:b w:val="0"/>
                <w:i w:val="0"/>
                <w:color w:val="000000"/>
                <w:sz w:val="15"/>
              </w:rPr>
              <w:t>1</w:t>
            </w:r>
          </w:p>
        </w:tc>
        <w:tc>
          <w:tcPr>
            <w:tcW w:type="dxa" w:w="440"/>
            <w:vMerge w:val="restart"/>
            <w:tcBorders/>
            <w:tcMar>
              <w:start w:w="0" w:type="dxa"/>
              <w:end w:w="0" w:type="dxa"/>
            </w:tcMar>
            <w:tcMar>
              <w:start w:w="0" w:type="dxa"/>
              <w:end w:w="0" w:type="dxa"/>
            </w:tcMar>
          </w:tcPr>
          <w:p>
            <w:pPr>
              <w:autoSpaceDN w:val="0"/>
              <w:autoSpaceDE w:val="0"/>
              <w:widowControl/>
              <w:spacing w:line="202" w:lineRule="exact" w:before="14"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r>
        <w:trPr>
          <w:trHeight w:hRule="exact" w:val="60"/>
        </w:trPr>
        <w:tc>
          <w:tcPr>
            <w:tcW w:type="dxa" w:w="953"/>
            <w:vMerge/>
            <w:tcBorders/>
          </w:tcPr>
          <w:p/>
        </w:tc>
        <w:tc>
          <w:tcPr>
            <w:tcW w:type="dxa" w:w="953"/>
            <w:vMerge/>
            <w:tcBorders/>
          </w:tcPr>
          <w:p/>
        </w:tc>
        <w:tc>
          <w:tcPr>
            <w:tcW w:type="dxa" w:w="953"/>
            <w:vMerge/>
            <w:tcBorders/>
          </w:tcPr>
          <w:p/>
        </w:tc>
        <w:tc>
          <w:tcPr>
            <w:tcW w:type="dxa" w:w="1906"/>
            <w:gridSpan w:val="2"/>
            <w:vMerge/>
            <w:tcBorders/>
          </w:tcPr>
          <w:p/>
        </w:tc>
        <w:tc>
          <w:tcPr>
            <w:tcW w:type="dxa" w:w="1906"/>
            <w:gridSpan w:val="2"/>
            <w:vMerge/>
            <w:tcBorders/>
          </w:tcPr>
          <w:p/>
        </w:tc>
        <w:tc>
          <w:tcPr>
            <w:tcW w:type="dxa" w:w="953"/>
            <w:vMerge/>
            <w:tcBorders/>
          </w:tcPr>
          <w:p/>
        </w:tc>
        <w:tc>
          <w:tcPr>
            <w:tcW w:type="dxa" w:w="953"/>
            <w:vMerge/>
            <w:tcBorders/>
          </w:tcPr>
          <w:p/>
        </w:tc>
        <w:tc>
          <w:tcPr>
            <w:tcW w:type="dxa" w:w="953"/>
            <w:vMerge/>
            <w:tcBorders/>
          </w:tcPr>
          <w:p/>
        </w:tc>
        <w:tc>
          <w:tcPr>
            <w:tcW w:type="dxa" w:w="5140"/>
            <w:vMerge w:val="restart"/>
            <w:tcBorders/>
            <w:tcMar>
              <w:start w:w="0" w:type="dxa"/>
              <w:end w:w="0" w:type="dxa"/>
            </w:tcMar>
            <w:tcMar>
              <w:start w:w="0" w:type="dxa"/>
              <w:end w:w="0" w:type="dxa"/>
            </w:tcMar>
          </w:tcPr>
          <w:p>
            <w:pPr>
              <w:autoSpaceDN w:val="0"/>
              <w:autoSpaceDE w:val="0"/>
              <w:widowControl/>
              <w:spacing w:line="314" w:lineRule="exact" w:before="44" w:after="0"/>
              <w:ind w:left="426" w:right="0" w:firstLine="0"/>
              <w:jc w:val="left"/>
            </w:pPr>
            <w:r>
              <w:rPr>
                <w:rFonts w:ascii="方正书宋简体" w:hAnsi="方正书宋简体" w:eastAsia="方正书宋简体"/>
                <w:b w:val="0"/>
                <w:i w:val="0"/>
                <w:color w:val="000000"/>
                <w:sz w:val="21"/>
              </w:rPr>
              <w:t>导致隧道上浮，得到指标</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13</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14</w:t>
            </w:r>
            <w:r>
              <w:rPr>
                <w:rFonts w:ascii="方正书宋简体" w:hAnsi="方正书宋简体" w:eastAsia="方正书宋简体"/>
                <w:b w:val="0"/>
                <w:i w:val="0"/>
                <w:color w:val="000000"/>
                <w:sz w:val="21"/>
              </w:rPr>
              <w:t xml:space="preserve"> 耦合：本工</w:t>
            </w:r>
          </w:p>
        </w:tc>
      </w:tr>
      <w:tr>
        <w:trPr>
          <w:trHeight w:hRule="exact" w:val="357"/>
        </w:trPr>
        <w:tc>
          <w:tcPr>
            <w:tcW w:type="dxa" w:w="708"/>
            <w:tcBorders/>
            <w:tcMar>
              <w:start w:w="0" w:type="dxa"/>
              <w:end w:w="0" w:type="dxa"/>
            </w:tcMar>
          </w:tcPr>
          <w:p>
            <w:pPr>
              <w:autoSpaceDN w:val="0"/>
              <w:autoSpaceDE w:val="0"/>
              <w:widowControl/>
              <w:spacing w:line="190" w:lineRule="exact" w:before="22" w:after="0"/>
              <w:ind w:left="58" w:right="0" w:firstLine="0"/>
              <w:jc w:val="left"/>
            </w:pP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w:t>
            </w:r>
          </w:p>
        </w:tc>
        <w:tc>
          <w:tcPr>
            <w:tcW w:type="dxa" w:w="1770"/>
            <w:tcBorders/>
            <w:tcMar>
              <w:start w:w="0" w:type="dxa"/>
              <w:end w:w="0" w:type="dxa"/>
            </w:tcMar>
          </w:tcPr>
          <w:p>
            <w:pPr>
              <w:autoSpaceDN w:val="0"/>
              <w:autoSpaceDE w:val="0"/>
              <w:widowControl/>
              <w:spacing w:line="192" w:lineRule="exact" w:before="40" w:after="0"/>
              <w:ind w:left="70" w:right="0" w:firstLine="0"/>
              <w:jc w:val="left"/>
            </w:pPr>
            <w:r>
              <w:rPr>
                <w:rFonts w:ascii="方正宋三简体" w:hAnsi="方正宋三简体" w:eastAsia="方正宋三简体"/>
                <w:b w:val="0"/>
                <w:i w:val="0"/>
                <w:color w:val="000000"/>
                <w:sz w:val="15"/>
              </w:rPr>
              <w:t>人员无证上岗</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32</w:t>
            </w:r>
          </w:p>
        </w:tc>
        <w:tc>
          <w:tcPr>
            <w:tcW w:type="dxa" w:w="210"/>
            <w:tcBorders/>
            <w:tcMar>
              <w:start w:w="0" w:type="dxa"/>
              <w:end w:w="0" w:type="dxa"/>
            </w:tcMar>
          </w:tcPr>
          <w:p>
            <w:pPr>
              <w:autoSpaceDN w:val="0"/>
              <w:autoSpaceDE w:val="0"/>
              <w:widowControl/>
              <w:spacing w:line="202" w:lineRule="exact" w:before="24" w:after="0"/>
              <w:ind w:left="0" w:right="6" w:firstLine="0"/>
              <w:jc w:val="right"/>
            </w:pPr>
            <w:r>
              <w:rPr>
                <w:rFonts w:ascii="Times New Roman" w:hAnsi="Times New Roman" w:eastAsia="Times New Roman"/>
                <w:b w:val="0"/>
                <w:i w:val="0"/>
                <w:color w:val="000000"/>
                <w:sz w:val="15"/>
              </w:rPr>
              <w:t>1</w:t>
            </w:r>
          </w:p>
        </w:tc>
        <w:tc>
          <w:tcPr>
            <w:tcW w:type="dxa" w:w="320"/>
            <w:gridSpan w:val="2"/>
            <w:tcBorders/>
            <w:tcMar>
              <w:start w:w="0" w:type="dxa"/>
              <w:end w:w="0" w:type="dxa"/>
            </w:tcMar>
            <w:tcMar>
              <w:start w:w="0" w:type="dxa"/>
              <w:end w:w="0" w:type="dxa"/>
            </w:tcMar>
          </w:tcPr>
          <w:p>
            <w:pPr>
              <w:autoSpaceDN w:val="0"/>
              <w:autoSpaceDE w:val="0"/>
              <w:widowControl/>
              <w:spacing w:line="202" w:lineRule="exact" w:before="24" w:after="0"/>
              <w:ind w:left="0" w:right="0" w:firstLine="0"/>
              <w:jc w:val="right"/>
            </w:pPr>
            <w:r>
              <w:rPr>
                <w:rFonts w:ascii="Times New Roman" w:hAnsi="Times New Roman" w:eastAsia="Times New Roman"/>
                <w:b w:val="0"/>
                <w:i w:val="0"/>
                <w:color w:val="000000"/>
                <w:sz w:val="15"/>
              </w:rPr>
              <w:t>1</w:t>
            </w:r>
          </w:p>
        </w:tc>
        <w:tc>
          <w:tcPr>
            <w:tcW w:type="dxa" w:w="380"/>
            <w:gridSpan w:val="2"/>
            <w:tcBorders/>
            <w:tcMar>
              <w:start w:w="0" w:type="dxa"/>
              <w:end w:w="0" w:type="dxa"/>
            </w:tcMar>
            <w:tcMar>
              <w:start w:w="0" w:type="dxa"/>
              <w:end w:w="0" w:type="dxa"/>
            </w:tcMar>
          </w:tcPr>
          <w:p>
            <w:pPr>
              <w:autoSpaceDN w:val="0"/>
              <w:autoSpaceDE w:val="0"/>
              <w:widowControl/>
              <w:spacing w:line="202" w:lineRule="exact" w:before="24" w:after="0"/>
              <w:ind w:left="0" w:right="0" w:firstLine="0"/>
              <w:jc w:val="right"/>
            </w:pPr>
            <w:r>
              <w:rPr>
                <w:rFonts w:ascii="Times New Roman" w:hAnsi="Times New Roman" w:eastAsia="Times New Roman"/>
                <w:b w:val="0"/>
                <w:i w:val="0"/>
                <w:color w:val="000000"/>
                <w:sz w:val="15"/>
              </w:rPr>
              <w:t>1</w:t>
            </w:r>
          </w:p>
        </w:tc>
        <w:tc>
          <w:tcPr>
            <w:tcW w:type="dxa" w:w="420"/>
            <w:tcBorders/>
            <w:tcMar>
              <w:start w:w="0" w:type="dxa"/>
              <w:end w:w="0" w:type="dxa"/>
            </w:tcMar>
          </w:tcPr>
          <w:p>
            <w:pPr>
              <w:autoSpaceDN w:val="0"/>
              <w:autoSpaceDE w:val="0"/>
              <w:widowControl/>
              <w:spacing w:line="202" w:lineRule="exact" w:before="24" w:after="0"/>
              <w:ind w:left="0" w:right="0" w:firstLine="0"/>
              <w:jc w:val="right"/>
            </w:pPr>
            <w:r>
              <w:rPr>
                <w:rFonts w:ascii="Times New Roman" w:hAnsi="Times New Roman" w:eastAsia="Times New Roman"/>
                <w:b w:val="0"/>
                <w:i w:val="0"/>
                <w:color w:val="000000"/>
                <w:sz w:val="15"/>
              </w:rPr>
              <w:t>1</w:t>
            </w:r>
          </w:p>
        </w:tc>
        <w:tc>
          <w:tcPr>
            <w:tcW w:type="dxa" w:w="360"/>
            <w:tcBorders/>
            <w:tcMar>
              <w:start w:w="0" w:type="dxa"/>
              <w:end w:w="0" w:type="dxa"/>
            </w:tcMar>
          </w:tcPr>
          <w:p>
            <w:pPr>
              <w:autoSpaceDN w:val="0"/>
              <w:autoSpaceDE w:val="0"/>
              <w:widowControl/>
              <w:spacing w:line="202" w:lineRule="exact" w:before="24" w:after="0"/>
              <w:ind w:left="0" w:right="0" w:firstLine="0"/>
              <w:jc w:val="right"/>
            </w:pPr>
            <w:r>
              <w:rPr>
                <w:rFonts w:ascii="Times New Roman" w:hAnsi="Times New Roman" w:eastAsia="Times New Roman"/>
                <w:b w:val="0"/>
                <w:i w:val="0"/>
                <w:color w:val="000000"/>
                <w:sz w:val="15"/>
              </w:rPr>
              <w:t>1</w:t>
            </w:r>
          </w:p>
        </w:tc>
        <w:tc>
          <w:tcPr>
            <w:tcW w:type="dxa" w:w="440"/>
            <w:tcBorders/>
            <w:tcMar>
              <w:start w:w="0" w:type="dxa"/>
              <w:end w:w="0" w:type="dxa"/>
            </w:tcMar>
          </w:tcPr>
          <w:p>
            <w:pPr>
              <w:autoSpaceDN w:val="0"/>
              <w:autoSpaceDE w:val="0"/>
              <w:widowControl/>
              <w:spacing w:line="202" w:lineRule="exact" w:before="24" w:after="0"/>
              <w:ind w:left="0" w:right="104" w:firstLine="0"/>
              <w:jc w:val="right"/>
            </w:pPr>
            <w:r>
              <w:rPr>
                <w:rFonts w:ascii="Times New Roman" w:hAnsi="Times New Roman" w:eastAsia="Times New Roman"/>
                <w:b w:val="0"/>
                <w:i w:val="0"/>
                <w:color w:val="000000"/>
                <w:sz w:val="15"/>
              </w:rPr>
              <w:t>0</w:t>
            </w:r>
          </w:p>
        </w:tc>
        <w:tc>
          <w:tcPr>
            <w:tcW w:type="dxa" w:w="953"/>
            <w:vMerge/>
            <w:tcBorders/>
          </w:tcPr>
          <w:p/>
        </w:tc>
      </w:tr>
    </w:tbl>
    <w:p>
      <w:pPr>
        <w:autoSpaceDN w:val="0"/>
        <w:autoSpaceDE w:val="0"/>
        <w:widowControl/>
        <w:spacing w:line="250" w:lineRule="exact" w:before="80" w:after="36"/>
        <w:ind w:left="0" w:right="4342" w:firstLine="0"/>
        <w:jc w:val="right"/>
      </w:pPr>
      <w:r>
        <w:rPr>
          <w:rFonts w:ascii="方正黑体简体" w:hAnsi="方正黑体简体" w:eastAsia="方正黑体简体"/>
          <w:b w:val="0"/>
          <w:i w:val="0"/>
          <w:color w:val="000000"/>
          <w:sz w:val="18"/>
        </w:rPr>
        <w:t>表</w:t>
      </w:r>
      <w:r>
        <w:rPr>
          <w:rFonts w:ascii="Times New Roman,Bold" w:hAnsi="Times New Roman,Bold" w:eastAsia="Times New Roman,Bold"/>
          <w:b/>
          <w:i w:val="0"/>
          <w:color w:val="000000"/>
          <w:sz w:val="18"/>
        </w:rPr>
        <w:t>2</w:t>
      </w:r>
      <w:r>
        <w:rPr>
          <w:rFonts w:ascii="方正黑体简体" w:hAnsi="方正黑体简体" w:eastAsia="方正黑体简体"/>
          <w:b w:val="0"/>
          <w:i w:val="0"/>
          <w:color w:val="000000"/>
          <w:sz w:val="18"/>
        </w:rPr>
        <w:t>评价指标</w:t>
      </w:r>
    </w:p>
    <w:tbl>
      <w:tblPr>
        <w:tblW w:type="auto" w:w="0"/>
        <w:tblLayout w:type="fixed"/>
        <w:tblLook w:firstColumn="1" w:firstRow="1" w:lastColumn="0" w:lastRow="0" w:noHBand="0" w:noVBand="1" w:val="04A0"/>
        <w:tblInd w:w="0.0" w:type="dxa"/>
      </w:tblPr>
      <w:tblGrid>
        <w:gridCol w:w="1310"/>
        <w:gridCol w:w="1310"/>
        <w:gridCol w:w="1310"/>
        <w:gridCol w:w="1310"/>
        <w:gridCol w:w="1310"/>
        <w:gridCol w:w="1310"/>
        <w:gridCol w:w="1310"/>
        <w:gridCol w:w="1310"/>
      </w:tblGrid>
      <w:tr>
        <w:trPr>
          <w:trHeight w:hRule="exact" w:val="214"/>
        </w:trPr>
        <w:tc>
          <w:tcPr>
            <w:tcW w:type="dxa" w:w="1596"/>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72" w:lineRule="exact" w:before="34" w:after="0"/>
              <w:ind w:left="0" w:right="172" w:firstLine="0"/>
              <w:jc w:val="right"/>
            </w:pPr>
            <w:r>
              <w:rPr>
                <w:rFonts w:ascii="方正宋三简体" w:hAnsi="方正宋三简体" w:eastAsia="方正宋三简体"/>
                <w:b w:val="0"/>
                <w:i w:val="0"/>
                <w:color w:val="000000"/>
                <w:sz w:val="15"/>
              </w:rPr>
              <w:t>一级指标</w:t>
            </w:r>
          </w:p>
        </w:tc>
        <w:tc>
          <w:tcPr>
            <w:tcW w:type="dxa" w:w="1050"/>
            <w:gridSpan w:val="2"/>
            <w:tcBorders>
              <w:bottom w:sz="4.0" w:val="single" w:color="#000000"/>
            </w:tcBorders>
            <w:tcMar>
              <w:start w:w="0" w:type="dxa"/>
              <w:end w:w="0" w:type="dxa"/>
            </w:tcMar>
            <w:tcMar>
              <w:start w:w="0" w:type="dxa"/>
              <w:end w:w="0" w:type="dxa"/>
            </w:tcMar>
          </w:tcPr>
          <w:p>
            <w:pPr>
              <w:autoSpaceDN w:val="0"/>
              <w:autoSpaceDE w:val="0"/>
              <w:widowControl/>
              <w:spacing w:line="172" w:lineRule="exact" w:before="34" w:after="0"/>
              <w:ind w:left="174" w:right="0" w:firstLine="0"/>
              <w:jc w:val="left"/>
            </w:pPr>
            <w:r>
              <w:rPr>
                <w:rFonts w:ascii="方正宋三简体" w:hAnsi="方正宋三简体" w:eastAsia="方正宋三简体"/>
                <w:b w:val="0"/>
                <w:i w:val="0"/>
                <w:color w:val="000000"/>
                <w:sz w:val="15"/>
              </w:rPr>
              <w:t>耦合因素</w:t>
            </w:r>
          </w:p>
        </w:tc>
        <w:tc>
          <w:tcPr>
            <w:tcW w:type="dxa" w:w="7078"/>
            <w:gridSpan w:val="2"/>
            <w:tcBorders>
              <w:bottom w:sz="4.0" w:val="single" w:color="#000000"/>
            </w:tcBorders>
            <w:tcMar>
              <w:start w:w="0" w:type="dxa"/>
              <w:end w:w="0" w:type="dxa"/>
            </w:tcMar>
            <w:tcMar>
              <w:start w:w="0" w:type="dxa"/>
              <w:end w:w="0" w:type="dxa"/>
            </w:tcMar>
          </w:tcPr>
          <w:p>
            <w:pPr>
              <w:autoSpaceDN w:val="0"/>
              <w:autoSpaceDE w:val="0"/>
              <w:widowControl/>
              <w:spacing w:line="172" w:lineRule="exact" w:before="34" w:after="0"/>
              <w:ind w:left="0" w:right="0" w:firstLine="0"/>
              <w:jc w:val="center"/>
            </w:pPr>
            <w:r>
              <w:rPr>
                <w:rFonts w:ascii="方正宋三简体" w:hAnsi="方正宋三简体" w:eastAsia="方正宋三简体"/>
                <w:b w:val="0"/>
                <w:i w:val="0"/>
                <w:color w:val="000000"/>
                <w:sz w:val="15"/>
              </w:rPr>
              <w:t>二级指标</w:t>
            </w:r>
          </w:p>
        </w:tc>
        <w:tc>
          <w:tcPr>
            <w:tcW w:type="dxa" w:w="602"/>
            <w:tcBorders>
              <w:bottom w:sz="4.0" w:val="single" w:color="#000000"/>
            </w:tcBorders>
            <w:tcMar>
              <w:start w:w="0" w:type="dxa"/>
              <w:end w:w="0" w:type="dxa"/>
            </w:tcMar>
          </w:tcPr>
          <w:p>
            <w:pPr>
              <w:autoSpaceDN w:val="0"/>
              <w:autoSpaceDE w:val="0"/>
              <w:widowControl/>
              <w:spacing w:line="172" w:lineRule="exact" w:before="34" w:after="0"/>
              <w:ind w:left="0" w:right="0" w:firstLine="0"/>
              <w:jc w:val="center"/>
            </w:pPr>
            <w:r>
              <w:rPr>
                <w:rFonts w:ascii="方正宋三简体" w:hAnsi="方正宋三简体" w:eastAsia="方正宋三简体"/>
                <w:b w:val="0"/>
                <w:i w:val="0"/>
                <w:color w:val="000000"/>
                <w:sz w:val="15"/>
              </w:rPr>
              <w:t>序号</w:t>
            </w:r>
          </w:p>
        </w:tc>
      </w:tr>
      <w:tr>
        <w:trPr>
          <w:trHeight w:hRule="exact" w:val="258"/>
        </w:trPr>
        <w:tc>
          <w:tcPr>
            <w:tcW w:type="dxa" w:w="1400"/>
            <w:gridSpan w:val="2"/>
            <w:tcBorders>
              <w:top w:sz="4.0" w:val="single" w:color="#000000"/>
            </w:tcBorders>
            <w:tcMar>
              <w:start w:w="0" w:type="dxa"/>
              <w:end w:w="0" w:type="dxa"/>
            </w:tcMar>
            <w:tcMar>
              <w:start w:w="0" w:type="dxa"/>
              <w:end w:w="0" w:type="dxa"/>
            </w:tcMar>
          </w:tcPr>
          <w:p>
            <w:pPr>
              <w:autoSpaceDN w:val="0"/>
              <w:autoSpaceDE w:val="0"/>
              <w:widowControl/>
              <w:spacing w:line="174" w:lineRule="exact" w:before="60" w:after="0"/>
              <w:ind w:left="0" w:right="0" w:firstLine="0"/>
              <w:jc w:val="right"/>
            </w:pPr>
            <w:r>
              <w:rPr>
                <w:rFonts w:ascii="方正宋三简体" w:hAnsi="方正宋三简体" w:eastAsia="方正宋三简体"/>
                <w:b w:val="0"/>
                <w:i w:val="0"/>
                <w:color w:val="000000"/>
                <w:sz w:val="15"/>
              </w:rPr>
              <w:t>盾构推进</w:t>
            </w:r>
          </w:p>
        </w:tc>
        <w:tc>
          <w:tcPr>
            <w:tcW w:type="dxa" w:w="1200"/>
            <w:gridSpan w:val="2"/>
            <w:tcBorders>
              <w:top w:sz="4.0" w:val="single" w:color="#000000"/>
            </w:tcBorders>
            <w:tcMar>
              <w:start w:w="0" w:type="dxa"/>
              <w:end w:w="0" w:type="dxa"/>
            </w:tcMar>
            <w:tcMar>
              <w:start w:w="0" w:type="dxa"/>
              <w:end w:w="0" w:type="dxa"/>
            </w:tcMar>
          </w:tcPr>
          <w:p>
            <w:pPr>
              <w:autoSpaceDN w:val="0"/>
              <w:autoSpaceDE w:val="0"/>
              <w:widowControl/>
              <w:spacing w:line="206" w:lineRule="exact" w:before="32"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11</w:t>
            </w:r>
          </w:p>
        </w:tc>
        <w:tc>
          <w:tcPr>
            <w:tcW w:type="dxa" w:w="440"/>
            <w:gridSpan w:val="2"/>
            <w:tcBorders>
              <w:top w:sz="4.0" w:val="single" w:color="#000000"/>
            </w:tcBorders>
            <w:tcMar>
              <w:start w:w="0" w:type="dxa"/>
              <w:end w:w="0" w:type="dxa"/>
            </w:tcMar>
            <w:tcMar>
              <w:start w:w="0" w:type="dxa"/>
              <w:end w:w="0" w:type="dxa"/>
            </w:tcMar>
          </w:tcPr>
          <w:p>
            <w:pPr>
              <w:autoSpaceDN w:val="0"/>
              <w:autoSpaceDE w:val="0"/>
              <w:widowControl/>
              <w:spacing w:line="190"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11</w:t>
            </w:r>
          </w:p>
        </w:tc>
        <w:tc>
          <w:tcPr>
            <w:tcW w:type="dxa" w:w="6684"/>
            <w:tcBorders>
              <w:top w:sz="4.0" w:val="single" w:color="#000000"/>
            </w:tcBorders>
            <w:tcMar>
              <w:start w:w="0" w:type="dxa"/>
              <w:end w:w="0" w:type="dxa"/>
            </w:tcMar>
          </w:tcPr>
          <w:p>
            <w:pPr>
              <w:autoSpaceDN w:val="0"/>
              <w:autoSpaceDE w:val="0"/>
              <w:widowControl/>
              <w:spacing w:line="174" w:lineRule="exact" w:before="60" w:after="0"/>
              <w:ind w:left="78" w:right="0" w:firstLine="0"/>
              <w:jc w:val="left"/>
            </w:pPr>
            <w:r>
              <w:rPr>
                <w:rFonts w:ascii="方正宋三简体" w:hAnsi="方正宋三简体" w:eastAsia="方正宋三简体"/>
                <w:b w:val="0"/>
                <w:i w:val="0"/>
                <w:color w:val="000000"/>
                <w:sz w:val="15"/>
              </w:rPr>
              <w:t>近间距盾构推进，导致掌子面失稳</w:t>
            </w:r>
          </w:p>
        </w:tc>
        <w:tc>
          <w:tcPr>
            <w:tcW w:type="dxa" w:w="602"/>
            <w:vMerge w:val="restart"/>
            <w:tcBorders>
              <w:top w:sz="4.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0" w:after="0"/>
              <w:ind w:left="144" w:right="144" w:firstLine="0"/>
              <w:jc w:val="center"/>
            </w:pPr>
            <w:r>
              <w:rPr>
                <w:rFonts w:ascii="Times New Roman" w:hAnsi="Times New Roman" w:eastAsia="Times New Roman"/>
                <w:b w:val="0"/>
                <w:i w:val="0"/>
                <w:color w:val="000000"/>
                <w:sz w:val="15"/>
              </w:rPr>
              <w:t xml:space="preserve">1 </w:t>
            </w:r>
            <w:r>
              <w:br/>
            </w:r>
            <w:r>
              <w:rPr>
                <w:rFonts w:ascii="Times New Roman" w:hAnsi="Times New Roman" w:eastAsia="Times New Roman"/>
                <w:b w:val="0"/>
                <w:i w:val="0"/>
                <w:color w:val="000000"/>
                <w:sz w:val="15"/>
              </w:rPr>
              <w:t xml:space="preserve">2 </w:t>
            </w:r>
            <w:r>
              <w:br/>
            </w:r>
            <w:r>
              <w:rPr>
                <w:rFonts w:ascii="Times New Roman" w:hAnsi="Times New Roman" w:eastAsia="Times New Roman"/>
                <w:b w:val="0"/>
                <w:i w:val="0"/>
                <w:color w:val="000000"/>
                <w:sz w:val="15"/>
              </w:rPr>
              <w:t xml:space="preserve">3 </w:t>
            </w:r>
            <w:r>
              <w:br/>
            </w:r>
            <w:r>
              <w:rPr>
                <w:rFonts w:ascii="Times New Roman" w:hAnsi="Times New Roman" w:eastAsia="Times New Roman"/>
                <w:b w:val="0"/>
                <w:i w:val="0"/>
                <w:color w:val="000000"/>
                <w:sz w:val="15"/>
              </w:rPr>
              <w:t xml:space="preserve">4 </w:t>
            </w:r>
            <w:r>
              <w:br/>
            </w:r>
            <w:r>
              <w:rPr>
                <w:rFonts w:ascii="Times New Roman" w:hAnsi="Times New Roman" w:eastAsia="Times New Roman"/>
                <w:b w:val="0"/>
                <w:i w:val="0"/>
                <w:color w:val="000000"/>
                <w:sz w:val="15"/>
              </w:rPr>
              <w:t xml:space="preserve">5 </w:t>
            </w:r>
            <w:r>
              <w:br/>
            </w:r>
            <w:r>
              <w:rPr>
                <w:rFonts w:ascii="Times New Roman" w:hAnsi="Times New Roman" w:eastAsia="Times New Roman"/>
                <w:b w:val="0"/>
                <w:i w:val="0"/>
                <w:color w:val="000000"/>
                <w:sz w:val="15"/>
              </w:rPr>
              <w:t xml:space="preserve">6 </w:t>
            </w:r>
            <w:r>
              <w:br/>
            </w:r>
            <w:r>
              <w:rPr>
                <w:rFonts w:ascii="Times New Roman" w:hAnsi="Times New Roman" w:eastAsia="Times New Roman"/>
                <w:b w:val="0"/>
                <w:i w:val="0"/>
                <w:color w:val="000000"/>
                <w:sz w:val="15"/>
              </w:rPr>
              <w:t xml:space="preserve">7 </w:t>
            </w:r>
            <w:r>
              <w:br/>
            </w:r>
            <w:r>
              <w:rPr>
                <w:rFonts w:ascii="Times New Roman" w:hAnsi="Times New Roman" w:eastAsia="Times New Roman"/>
                <w:b w:val="0"/>
                <w:i w:val="0"/>
                <w:color w:val="000000"/>
                <w:sz w:val="15"/>
              </w:rPr>
              <w:t xml:space="preserve">8 </w:t>
            </w:r>
            <w:r>
              <w:br/>
            </w:r>
            <w:r>
              <w:rPr>
                <w:rFonts w:ascii="Times New Roman" w:hAnsi="Times New Roman" w:eastAsia="Times New Roman"/>
                <w:b w:val="0"/>
                <w:i w:val="0"/>
                <w:color w:val="000000"/>
                <w:sz w:val="15"/>
              </w:rPr>
              <w:t xml:space="preserve">9 </w:t>
            </w:r>
            <w:r>
              <w:br/>
            </w:r>
            <w:r>
              <w:rPr>
                <w:rFonts w:ascii="Times New Roman" w:hAnsi="Times New Roman" w:eastAsia="Times New Roman"/>
                <w:b w:val="0"/>
                <w:i w:val="0"/>
                <w:color w:val="000000"/>
                <w:sz w:val="15"/>
              </w:rPr>
              <w:t xml:space="preserve">10 </w:t>
            </w:r>
            <w:r>
              <w:br/>
            </w:r>
            <w:r>
              <w:rPr>
                <w:rFonts w:ascii="Times New Roman" w:hAnsi="Times New Roman" w:eastAsia="Times New Roman"/>
                <w:b w:val="0"/>
                <w:i w:val="0"/>
                <w:color w:val="000000"/>
                <w:sz w:val="15"/>
              </w:rPr>
              <w:t xml:space="preserve">11 </w:t>
            </w:r>
            <w:r>
              <w:br/>
            </w:r>
            <w:r>
              <w:rPr>
                <w:rFonts w:ascii="Times New Roman" w:hAnsi="Times New Roman" w:eastAsia="Times New Roman"/>
                <w:b w:val="0"/>
                <w:i w:val="0"/>
                <w:color w:val="000000"/>
                <w:sz w:val="15"/>
              </w:rPr>
              <w:t xml:space="preserve">12 </w:t>
            </w:r>
            <w:r>
              <w:br/>
            </w:r>
            <w:r>
              <w:rPr>
                <w:rFonts w:ascii="Times New Roman" w:hAnsi="Times New Roman" w:eastAsia="Times New Roman"/>
                <w:b w:val="0"/>
                <w:i w:val="0"/>
                <w:color w:val="000000"/>
                <w:sz w:val="15"/>
              </w:rPr>
              <w:t xml:space="preserve">13 </w:t>
            </w:r>
            <w:r>
              <w:br/>
            </w:r>
            <w:r>
              <w:rPr>
                <w:rFonts w:ascii="Times New Roman" w:hAnsi="Times New Roman" w:eastAsia="Times New Roman"/>
                <w:b w:val="0"/>
                <w:i w:val="0"/>
                <w:color w:val="000000"/>
                <w:sz w:val="15"/>
              </w:rPr>
              <w:t xml:space="preserve">14 </w:t>
            </w:r>
            <w:r>
              <w:br/>
            </w:r>
            <w:r>
              <w:rPr>
                <w:rFonts w:ascii="Times New Roman" w:hAnsi="Times New Roman" w:eastAsia="Times New Roman"/>
                <w:b w:val="0"/>
                <w:i w:val="0"/>
                <w:color w:val="000000"/>
                <w:sz w:val="15"/>
              </w:rPr>
              <w:t xml:space="preserve">15 </w:t>
            </w:r>
            <w:r>
              <w:br/>
            </w:r>
            <w:r>
              <w:rPr>
                <w:rFonts w:ascii="Times New Roman" w:hAnsi="Times New Roman" w:eastAsia="Times New Roman"/>
                <w:b w:val="0"/>
                <w:i w:val="0"/>
                <w:color w:val="000000"/>
                <w:sz w:val="15"/>
              </w:rPr>
              <w:t xml:space="preserve">16 </w:t>
            </w:r>
            <w:r>
              <w:br/>
            </w:r>
            <w:r>
              <w:rPr>
                <w:rFonts w:ascii="Times New Roman" w:hAnsi="Times New Roman" w:eastAsia="Times New Roman"/>
                <w:b w:val="0"/>
                <w:i w:val="0"/>
                <w:color w:val="000000"/>
                <w:sz w:val="15"/>
              </w:rPr>
              <w:t xml:space="preserve">17 </w:t>
            </w:r>
            <w:r>
              <w:br/>
            </w:r>
            <w:r>
              <w:rPr>
                <w:rFonts w:ascii="Times New Roman" w:hAnsi="Times New Roman" w:eastAsia="Times New Roman"/>
                <w:b w:val="0"/>
                <w:i w:val="0"/>
                <w:color w:val="000000"/>
                <w:sz w:val="15"/>
              </w:rPr>
              <w:t xml:space="preserve">18 </w:t>
            </w:r>
            <w:r>
              <w:br/>
            </w:r>
            <w:r>
              <w:rPr>
                <w:rFonts w:ascii="Times New Roman" w:hAnsi="Times New Roman" w:eastAsia="Times New Roman"/>
                <w:b w:val="0"/>
                <w:i w:val="0"/>
                <w:color w:val="000000"/>
                <w:sz w:val="15"/>
              </w:rPr>
              <w:t xml:space="preserve">19 </w:t>
            </w:r>
            <w:r>
              <w:br/>
            </w:r>
            <w:r>
              <w:rPr>
                <w:rFonts w:ascii="Times New Roman" w:hAnsi="Times New Roman" w:eastAsia="Times New Roman"/>
                <w:b w:val="0"/>
                <w:i w:val="0"/>
                <w:color w:val="000000"/>
                <w:sz w:val="15"/>
              </w:rPr>
              <w:t xml:space="preserve">20 </w:t>
            </w:r>
            <w:r>
              <w:br/>
            </w:r>
            <w:r>
              <w:rPr>
                <w:rFonts w:ascii="Times New Roman" w:hAnsi="Times New Roman" w:eastAsia="Times New Roman"/>
                <w:b w:val="0"/>
                <w:i w:val="0"/>
                <w:color w:val="000000"/>
                <w:sz w:val="15"/>
              </w:rPr>
              <w:t xml:space="preserve">21 </w:t>
            </w:r>
            <w:r>
              <w:br/>
            </w:r>
            <w:r>
              <w:rPr>
                <w:rFonts w:ascii="Times New Roman" w:hAnsi="Times New Roman" w:eastAsia="Times New Roman"/>
                <w:b w:val="0"/>
                <w:i w:val="0"/>
                <w:color w:val="000000"/>
                <w:sz w:val="15"/>
              </w:rPr>
              <w:t xml:space="preserve">22 </w:t>
            </w:r>
            <w:r>
              <w:br/>
            </w:r>
            <w:r>
              <w:rPr>
                <w:rFonts w:ascii="Times New Roman" w:hAnsi="Times New Roman" w:eastAsia="Times New Roman"/>
                <w:b w:val="0"/>
                <w:i w:val="0"/>
                <w:color w:val="000000"/>
                <w:sz w:val="15"/>
              </w:rPr>
              <w:t xml:space="preserve">23 </w:t>
            </w:r>
            <w:r>
              <w:br/>
            </w:r>
            <w:r>
              <w:rPr>
                <w:rFonts w:ascii="Times New Roman" w:hAnsi="Times New Roman" w:eastAsia="Times New Roman"/>
                <w:b w:val="0"/>
                <w:i w:val="0"/>
                <w:color w:val="000000"/>
                <w:sz w:val="15"/>
              </w:rPr>
              <w:t xml:space="preserve">24 </w:t>
            </w:r>
            <w:r>
              <w:br/>
            </w:r>
            <w:r>
              <w:rPr>
                <w:rFonts w:ascii="Times New Roman" w:hAnsi="Times New Roman" w:eastAsia="Times New Roman"/>
                <w:b w:val="0"/>
                <w:i w:val="0"/>
                <w:color w:val="000000"/>
                <w:sz w:val="15"/>
              </w:rPr>
              <w:t xml:space="preserve">25 </w:t>
            </w:r>
            <w:r>
              <w:br/>
            </w:r>
            <w:r>
              <w:rPr>
                <w:rFonts w:ascii="Times New Roman" w:hAnsi="Times New Roman" w:eastAsia="Times New Roman"/>
                <w:b w:val="0"/>
                <w:i w:val="0"/>
                <w:color w:val="000000"/>
                <w:sz w:val="15"/>
              </w:rPr>
              <w:t xml:space="preserve">26 </w:t>
            </w:r>
            <w:r>
              <w:br/>
            </w:r>
            <w:r>
              <w:rPr>
                <w:rFonts w:ascii="Times New Roman" w:hAnsi="Times New Roman" w:eastAsia="Times New Roman"/>
                <w:b w:val="0"/>
                <w:i w:val="0"/>
                <w:color w:val="000000"/>
                <w:sz w:val="15"/>
              </w:rPr>
              <w:t xml:space="preserve">27 </w:t>
            </w:r>
            <w:r>
              <w:br/>
            </w:r>
            <w:r>
              <w:rPr>
                <w:rFonts w:ascii="Times New Roman" w:hAnsi="Times New Roman" w:eastAsia="Times New Roman"/>
                <w:b w:val="0"/>
                <w:i w:val="0"/>
                <w:color w:val="000000"/>
                <w:sz w:val="15"/>
              </w:rPr>
              <w:t xml:space="preserve">28 </w:t>
            </w:r>
            <w:r>
              <w:br/>
            </w:r>
            <w:r>
              <w:rPr>
                <w:rFonts w:ascii="Times New Roman" w:hAnsi="Times New Roman" w:eastAsia="Times New Roman"/>
                <w:b w:val="0"/>
                <w:i w:val="0"/>
                <w:color w:val="000000"/>
                <w:sz w:val="15"/>
              </w:rPr>
              <w:t xml:space="preserve">29 </w:t>
            </w:r>
            <w:r>
              <w:br/>
            </w:r>
            <w:r>
              <w:rPr>
                <w:rFonts w:ascii="Times New Roman" w:hAnsi="Times New Roman" w:eastAsia="Times New Roman"/>
                <w:b w:val="0"/>
                <w:i w:val="0"/>
                <w:color w:val="000000"/>
                <w:sz w:val="15"/>
              </w:rPr>
              <w:t xml:space="preserve">30 </w:t>
            </w:r>
            <w:r>
              <w:br/>
            </w:r>
            <w:r>
              <w:rPr>
                <w:rFonts w:ascii="Times New Roman" w:hAnsi="Times New Roman" w:eastAsia="Times New Roman"/>
                <w:b w:val="0"/>
                <w:i w:val="0"/>
                <w:color w:val="000000"/>
                <w:sz w:val="15"/>
              </w:rPr>
              <w:t xml:space="preserve">31 </w:t>
            </w:r>
            <w:r>
              <w:br/>
            </w:r>
            <w:r>
              <w:rPr>
                <w:rFonts w:ascii="Times New Roman" w:hAnsi="Times New Roman" w:eastAsia="Times New Roman"/>
                <w:b w:val="0"/>
                <w:i w:val="0"/>
                <w:color w:val="000000"/>
                <w:sz w:val="15"/>
              </w:rPr>
              <w:t xml:space="preserve">32 </w:t>
            </w:r>
            <w:r>
              <w:br/>
            </w:r>
            <w:r>
              <w:rPr>
                <w:rFonts w:ascii="Times New Roman" w:hAnsi="Times New Roman" w:eastAsia="Times New Roman"/>
                <w:b w:val="0"/>
                <w:i w:val="0"/>
                <w:color w:val="000000"/>
                <w:sz w:val="15"/>
              </w:rPr>
              <w:t xml:space="preserve">33 </w:t>
            </w:r>
            <w:r>
              <w:br/>
            </w:r>
            <w:r>
              <w:rPr>
                <w:rFonts w:ascii="Times New Roman" w:hAnsi="Times New Roman" w:eastAsia="Times New Roman"/>
                <w:b w:val="0"/>
                <w:i w:val="0"/>
                <w:color w:val="000000"/>
                <w:sz w:val="15"/>
              </w:rPr>
              <w:t xml:space="preserve">34 </w:t>
            </w:r>
            <w:r>
              <w:br/>
            </w:r>
            <w:r>
              <w:rPr>
                <w:rFonts w:ascii="Times New Roman" w:hAnsi="Times New Roman" w:eastAsia="Times New Roman"/>
                <w:b w:val="0"/>
                <w:i w:val="0"/>
                <w:color w:val="000000"/>
                <w:sz w:val="15"/>
              </w:rPr>
              <w:t>35</w:t>
            </w:r>
          </w:p>
        </w:tc>
      </w:tr>
      <w:tr>
        <w:trPr>
          <w:trHeight w:hRule="exact" w:val="220"/>
        </w:trPr>
        <w:tc>
          <w:tcPr>
            <w:tcW w:type="dxa" w:w="1400"/>
            <w:gridSpan w:val="2"/>
            <w:tcBorders/>
            <w:tcMar>
              <w:start w:w="0" w:type="dxa"/>
              <w:end w:w="0" w:type="dxa"/>
            </w:tcMar>
            <w:tcMar>
              <w:start w:w="0" w:type="dxa"/>
              <w:end w:w="0" w:type="dxa"/>
            </w:tcMar>
          </w:tcPr>
          <w:p>
            <w:pPr>
              <w:autoSpaceDN w:val="0"/>
              <w:autoSpaceDE w:val="0"/>
              <w:widowControl/>
              <w:spacing w:line="192" w:lineRule="exact" w:before="28" w:after="0"/>
              <w:ind w:left="0" w:right="428"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p>
        </w:tc>
        <w:tc>
          <w:tcPr>
            <w:tcW w:type="dxa" w:w="1200"/>
            <w:gridSpan w:val="2"/>
            <w:tcBorders/>
            <w:tcMar>
              <w:start w:w="0" w:type="dxa"/>
              <w:end w:w="0" w:type="dxa"/>
            </w:tcMar>
            <w:tcMar>
              <w:start w:w="0" w:type="dxa"/>
              <w:end w:w="0" w:type="dxa"/>
            </w:tcMar>
          </w:tcPr>
          <w:p>
            <w:pPr>
              <w:autoSpaceDN w:val="0"/>
              <w:autoSpaceDE w:val="0"/>
              <w:widowControl/>
              <w:spacing w:line="206" w:lineRule="exact" w:before="14"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12</w:t>
            </w:r>
          </w:p>
        </w:tc>
        <w:tc>
          <w:tcPr>
            <w:tcW w:type="dxa" w:w="6684"/>
            <w:tcBorders/>
            <w:tcMar>
              <w:start w:w="0" w:type="dxa"/>
              <w:end w:w="0" w:type="dxa"/>
            </w:tcMar>
          </w:tcPr>
          <w:p>
            <w:pPr>
              <w:autoSpaceDN w:val="0"/>
              <w:autoSpaceDE w:val="0"/>
              <w:widowControl/>
              <w:spacing w:line="172" w:lineRule="exact" w:before="44" w:after="0"/>
              <w:ind w:left="78" w:right="0" w:firstLine="0"/>
              <w:jc w:val="left"/>
            </w:pPr>
            <w:r>
              <w:rPr>
                <w:rFonts w:ascii="方正宋三简体" w:hAnsi="方正宋三简体" w:eastAsia="方正宋三简体"/>
                <w:b w:val="0"/>
                <w:i w:val="0"/>
                <w:color w:val="000000"/>
                <w:sz w:val="15"/>
              </w:rPr>
              <w:t>刀盘震动大，掘进慢，稳定性差，导致地面沉降</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0" w:after="0"/>
              <w:ind w:left="0" w:right="398"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14</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13</w:t>
            </w:r>
          </w:p>
        </w:tc>
        <w:tc>
          <w:tcPr>
            <w:tcW w:type="dxa" w:w="6684"/>
            <w:tcBorders/>
            <w:tcMar>
              <w:start w:w="0" w:type="dxa"/>
              <w:end w:w="0" w:type="dxa"/>
            </w:tcMar>
          </w:tcPr>
          <w:p>
            <w:pPr>
              <w:autoSpaceDN w:val="0"/>
              <w:autoSpaceDE w:val="0"/>
              <w:widowControl/>
              <w:spacing w:line="172" w:lineRule="exact" w:before="60" w:after="0"/>
              <w:ind w:left="78" w:right="0" w:firstLine="0"/>
              <w:jc w:val="left"/>
            </w:pPr>
            <w:r>
              <w:rPr>
                <w:rFonts w:ascii="方正宋三简体" w:hAnsi="方正宋三简体" w:eastAsia="方正宋三简体"/>
                <w:b w:val="0"/>
                <w:i w:val="0"/>
                <w:color w:val="000000"/>
                <w:sz w:val="15"/>
              </w:rPr>
              <w:t>覆土深度较浅，导致存在正面失稳，隧道上浮风险</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8"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14</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14</w:t>
            </w:r>
          </w:p>
        </w:tc>
        <w:tc>
          <w:tcPr>
            <w:tcW w:type="dxa" w:w="6684"/>
            <w:tcBorders/>
            <w:tcMar>
              <w:start w:w="0" w:type="dxa"/>
              <w:end w:w="0" w:type="dxa"/>
            </w:tcMar>
          </w:tcPr>
          <w:p>
            <w:pPr>
              <w:autoSpaceDN w:val="0"/>
              <w:autoSpaceDE w:val="0"/>
              <w:widowControl/>
              <w:spacing w:line="172" w:lineRule="exact" w:before="58" w:after="0"/>
              <w:ind w:left="78" w:right="0" w:firstLine="0"/>
              <w:jc w:val="left"/>
            </w:pPr>
            <w:r>
              <w:rPr>
                <w:rFonts w:ascii="方正宋三简体" w:hAnsi="方正宋三简体" w:eastAsia="方正宋三简体"/>
                <w:b w:val="0"/>
                <w:i w:val="0"/>
                <w:color w:val="000000"/>
                <w:sz w:val="15"/>
              </w:rPr>
              <w:t>盾构掘进姿态控制不当，导致偏离隧道设计轴线</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4"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21</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15</w:t>
            </w:r>
          </w:p>
        </w:tc>
        <w:tc>
          <w:tcPr>
            <w:tcW w:type="dxa" w:w="6684"/>
            <w:tcBorders/>
            <w:tcMar>
              <w:start w:w="0" w:type="dxa"/>
              <w:end w:w="0" w:type="dxa"/>
            </w:tcMar>
          </w:tcPr>
          <w:p>
            <w:pPr>
              <w:autoSpaceDN w:val="0"/>
              <w:autoSpaceDE w:val="0"/>
              <w:widowControl/>
              <w:spacing w:line="172" w:lineRule="exact" w:before="52" w:after="0"/>
              <w:ind w:left="78" w:right="0" w:firstLine="0"/>
              <w:jc w:val="left"/>
            </w:pPr>
            <w:r>
              <w:rPr>
                <w:rFonts w:ascii="方正宋三简体" w:hAnsi="方正宋三简体" w:eastAsia="方正宋三简体"/>
                <w:b w:val="0"/>
                <w:i w:val="0"/>
                <w:color w:val="000000"/>
                <w:sz w:val="15"/>
              </w:rPr>
              <w:t>盾构前方出现软弱地层等不良地质，盾构出现叩头</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8" w:after="0"/>
              <w:ind w:left="0" w:right="128"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31</w:t>
            </w:r>
            <w:r>
              <w:rPr>
                <w:rFonts w:ascii="方正宋三简体" w:hAnsi="方正宋三简体" w:eastAsia="方正宋三简体"/>
                <w:b w:val="0"/>
                <w:i w:val="0"/>
                <w:color w:val="000000"/>
                <w:sz w:val="8"/>
              </w:rPr>
              <w:t>，</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3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16</w:t>
            </w:r>
          </w:p>
        </w:tc>
        <w:tc>
          <w:tcPr>
            <w:tcW w:type="dxa" w:w="6684"/>
            <w:tcBorders/>
            <w:tcMar>
              <w:start w:w="0" w:type="dxa"/>
              <w:end w:w="0" w:type="dxa"/>
            </w:tcMar>
          </w:tcPr>
          <w:p>
            <w:pPr>
              <w:autoSpaceDN w:val="0"/>
              <w:autoSpaceDE w:val="0"/>
              <w:widowControl/>
              <w:spacing w:line="172" w:lineRule="exact" w:before="48" w:after="0"/>
              <w:ind w:left="78" w:right="0" w:firstLine="0"/>
              <w:jc w:val="left"/>
            </w:pPr>
            <w:r>
              <w:rPr>
                <w:rFonts w:ascii="方正宋三简体" w:hAnsi="方正宋三简体" w:eastAsia="方正宋三简体"/>
                <w:b w:val="0"/>
                <w:i w:val="0"/>
                <w:color w:val="000000"/>
                <w:sz w:val="15"/>
              </w:rPr>
              <w:t>施工人员违规操作，导致掘进面土体失稳</w:t>
            </w:r>
          </w:p>
        </w:tc>
        <w:tc>
          <w:tcPr>
            <w:tcW w:type="dxa" w:w="1310"/>
            <w:vMerge/>
            <w:tcBorders>
              <w:top w:sz="4.0" w:val="single" w:color="#000000"/>
              <w:bottom w:sz="7.199999999999818" w:val="single" w:color="#000000"/>
            </w:tcBorders>
          </w:tcPr>
          <w:p/>
        </w:tc>
      </w:tr>
      <w:tr>
        <w:trPr>
          <w:trHeight w:hRule="exact" w:val="220"/>
        </w:trPr>
        <w:tc>
          <w:tcPr>
            <w:tcW w:type="dxa" w:w="1400"/>
            <w:gridSpan w:val="2"/>
            <w:tcBorders/>
            <w:tcMar>
              <w:start w:w="0" w:type="dxa"/>
              <w:end w:w="0" w:type="dxa"/>
            </w:tcMar>
            <w:tcMar>
              <w:start w:w="0" w:type="dxa"/>
              <w:end w:w="0" w:type="dxa"/>
            </w:tcMar>
          </w:tcPr>
          <w:p>
            <w:pPr>
              <w:autoSpaceDN w:val="0"/>
              <w:autoSpaceDE w:val="0"/>
              <w:widowControl/>
              <w:spacing w:line="172" w:lineRule="exact" w:before="46" w:after="0"/>
              <w:ind w:left="0" w:right="0" w:firstLine="0"/>
              <w:jc w:val="right"/>
            </w:pPr>
            <w:r>
              <w:rPr>
                <w:rFonts w:ascii="方正宋三简体" w:hAnsi="方正宋三简体" w:eastAsia="方正宋三简体"/>
                <w:b w:val="0"/>
                <w:i w:val="0"/>
                <w:color w:val="000000"/>
                <w:sz w:val="15"/>
              </w:rPr>
              <w:t>掌子面开</w:t>
            </w:r>
          </w:p>
        </w:tc>
        <w:tc>
          <w:tcPr>
            <w:tcW w:type="dxa" w:w="1200"/>
            <w:gridSpan w:val="2"/>
            <w:tcBorders/>
            <w:tcMar>
              <w:start w:w="0" w:type="dxa"/>
              <w:end w:w="0" w:type="dxa"/>
            </w:tcMar>
            <w:tcMar>
              <w:start w:w="0" w:type="dxa"/>
              <w:end w:w="0" w:type="dxa"/>
            </w:tcMar>
          </w:tcPr>
          <w:p>
            <w:pPr>
              <w:autoSpaceDN w:val="0"/>
              <w:autoSpaceDE w:val="0"/>
              <w:widowControl/>
              <w:spacing w:line="208" w:lineRule="exact" w:before="12"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11</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21</w:t>
            </w:r>
          </w:p>
        </w:tc>
        <w:tc>
          <w:tcPr>
            <w:tcW w:type="dxa" w:w="6684"/>
            <w:tcBorders/>
            <w:tcMar>
              <w:start w:w="0" w:type="dxa"/>
              <w:end w:w="0" w:type="dxa"/>
            </w:tcMar>
          </w:tcPr>
          <w:p>
            <w:pPr>
              <w:autoSpaceDN w:val="0"/>
              <w:autoSpaceDE w:val="0"/>
              <w:widowControl/>
              <w:spacing w:line="172" w:lineRule="exact" w:before="46" w:after="0"/>
              <w:ind w:left="78" w:right="0" w:firstLine="0"/>
              <w:jc w:val="left"/>
            </w:pPr>
            <w:r>
              <w:rPr>
                <w:rFonts w:ascii="方正宋三简体" w:hAnsi="方正宋三简体" w:eastAsia="方正宋三简体"/>
                <w:b w:val="0"/>
                <w:i w:val="0"/>
                <w:color w:val="000000"/>
                <w:sz w:val="15"/>
              </w:rPr>
              <w:t>近间距双线隧道施工对土体的耦合作用，引发土体沉降变形</w:t>
            </w:r>
          </w:p>
        </w:tc>
        <w:tc>
          <w:tcPr>
            <w:tcW w:type="dxa" w:w="1310"/>
            <w:vMerge/>
            <w:tcBorders>
              <w:top w:sz="4.0" w:val="single" w:color="#000000"/>
              <w:bottom w:sz="7.199999999999818" w:val="single" w:color="#000000"/>
            </w:tcBorders>
          </w:tcPr>
          <w:p/>
        </w:tc>
      </w:tr>
      <w:tr>
        <w:trPr>
          <w:trHeight w:hRule="exact" w:val="240"/>
        </w:trPr>
        <w:tc>
          <w:tcPr>
            <w:tcW w:type="dxa" w:w="1400"/>
            <w:gridSpan w:val="2"/>
            <w:tcBorders/>
            <w:tcMar>
              <w:start w:w="0" w:type="dxa"/>
              <w:end w:w="0" w:type="dxa"/>
            </w:tcMar>
            <w:tcMar>
              <w:start w:w="0" w:type="dxa"/>
              <w:end w:w="0" w:type="dxa"/>
            </w:tcMar>
          </w:tcPr>
          <w:p>
            <w:pPr>
              <w:autoSpaceDN w:val="0"/>
              <w:autoSpaceDE w:val="0"/>
              <w:widowControl/>
              <w:spacing w:line="190" w:lineRule="exact" w:before="48" w:after="0"/>
              <w:ind w:left="0" w:right="238" w:firstLine="0"/>
              <w:jc w:val="right"/>
            </w:pPr>
            <w:r>
              <w:rPr>
                <w:rFonts w:ascii="方正宋三简体" w:hAnsi="方正宋三简体" w:eastAsia="方正宋三简体"/>
                <w:b w:val="0"/>
                <w:i w:val="0"/>
                <w:color w:val="000000"/>
                <w:sz w:val="15"/>
              </w:rPr>
              <w:t>挖</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p>
        </w:tc>
        <w:tc>
          <w:tcPr>
            <w:tcW w:type="dxa" w:w="1200"/>
            <w:gridSpan w:val="2"/>
            <w:tcBorders/>
            <w:tcMar>
              <w:start w:w="0" w:type="dxa"/>
              <w:end w:w="0" w:type="dxa"/>
            </w:tcMar>
            <w:tcMar>
              <w:start w:w="0" w:type="dxa"/>
              <w:end w:w="0" w:type="dxa"/>
            </w:tcMar>
          </w:tcPr>
          <w:p>
            <w:pPr>
              <w:autoSpaceDN w:val="0"/>
              <w:autoSpaceDE w:val="0"/>
              <w:widowControl/>
              <w:spacing w:line="206" w:lineRule="exact" w:before="32"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11</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22</w:t>
            </w:r>
          </w:p>
        </w:tc>
        <w:tc>
          <w:tcPr>
            <w:tcW w:type="dxa" w:w="6684"/>
            <w:tcBorders/>
            <w:tcMar>
              <w:start w:w="0" w:type="dxa"/>
              <w:end w:w="0" w:type="dxa"/>
            </w:tcMar>
          </w:tcPr>
          <w:p>
            <w:pPr>
              <w:autoSpaceDN w:val="0"/>
              <w:autoSpaceDE w:val="0"/>
              <w:widowControl/>
              <w:spacing w:line="172" w:lineRule="exact" w:before="60" w:after="0"/>
              <w:ind w:left="78" w:right="0" w:firstLine="0"/>
              <w:jc w:val="left"/>
            </w:pPr>
            <w:r>
              <w:rPr>
                <w:rFonts w:ascii="方正宋三简体" w:hAnsi="方正宋三简体" w:eastAsia="方正宋三简体"/>
                <w:b w:val="0"/>
                <w:i w:val="0"/>
                <w:color w:val="000000"/>
                <w:sz w:val="15"/>
              </w:rPr>
              <w:t>近间距后行隧道对先建隧道的横纵向扰动造成先建隧道结构破坏及隧道渗水</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6"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2"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23</w:t>
            </w:r>
          </w:p>
        </w:tc>
        <w:tc>
          <w:tcPr>
            <w:tcW w:type="dxa" w:w="6684"/>
            <w:tcBorders/>
            <w:tcMar>
              <w:start w:w="0" w:type="dxa"/>
              <w:end w:w="0" w:type="dxa"/>
            </w:tcMar>
          </w:tcPr>
          <w:p>
            <w:pPr>
              <w:autoSpaceDN w:val="0"/>
              <w:autoSpaceDE w:val="0"/>
              <w:widowControl/>
              <w:spacing w:line="172" w:lineRule="exact" w:before="56" w:after="0"/>
              <w:ind w:left="78" w:right="0" w:firstLine="0"/>
              <w:jc w:val="left"/>
            </w:pPr>
            <w:r>
              <w:rPr>
                <w:rFonts w:ascii="方正宋三简体" w:hAnsi="方正宋三简体" w:eastAsia="方正宋三简体"/>
                <w:b w:val="0"/>
                <w:i w:val="0"/>
                <w:color w:val="000000"/>
                <w:sz w:val="15"/>
              </w:rPr>
              <w:t>吸泥泵出现故障导致泥水仓土压突变引发地开挖面失稳</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4"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14</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24</w:t>
            </w:r>
          </w:p>
        </w:tc>
        <w:tc>
          <w:tcPr>
            <w:tcW w:type="dxa" w:w="6684"/>
            <w:tcBorders/>
            <w:tcMar>
              <w:start w:w="0" w:type="dxa"/>
              <w:end w:w="0" w:type="dxa"/>
            </w:tcMar>
          </w:tcPr>
          <w:p>
            <w:pPr>
              <w:autoSpaceDN w:val="0"/>
              <w:autoSpaceDE w:val="0"/>
              <w:widowControl/>
              <w:spacing w:line="172" w:lineRule="exact" w:before="54" w:after="0"/>
              <w:ind w:left="78" w:right="0" w:firstLine="0"/>
              <w:jc w:val="left"/>
            </w:pPr>
            <w:r>
              <w:rPr>
                <w:rFonts w:ascii="方正宋三简体" w:hAnsi="方正宋三简体" w:eastAsia="方正宋三简体"/>
                <w:b w:val="0"/>
                <w:i w:val="0"/>
                <w:color w:val="000000"/>
                <w:sz w:val="15"/>
              </w:rPr>
              <w:t>推进速度、泥仓压力等盾构推进参数设置不合理造成压力不平衡，导致掌子面坍塌</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0"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17</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3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25</w:t>
            </w:r>
          </w:p>
        </w:tc>
        <w:tc>
          <w:tcPr>
            <w:tcW w:type="dxa" w:w="6684"/>
            <w:tcBorders/>
            <w:tcMar>
              <w:start w:w="0" w:type="dxa"/>
              <w:end w:w="0" w:type="dxa"/>
            </w:tcMar>
          </w:tcPr>
          <w:p>
            <w:pPr>
              <w:autoSpaceDN w:val="0"/>
              <w:autoSpaceDE w:val="0"/>
              <w:widowControl/>
              <w:spacing w:line="172" w:lineRule="exact" w:before="48" w:after="0"/>
              <w:ind w:left="78" w:right="0" w:firstLine="0"/>
              <w:jc w:val="left"/>
            </w:pPr>
            <w:r>
              <w:rPr>
                <w:rFonts w:ascii="方正宋三简体" w:hAnsi="方正宋三简体" w:eastAsia="方正宋三简体"/>
                <w:b w:val="0"/>
                <w:i w:val="0"/>
                <w:color w:val="000000"/>
                <w:sz w:val="15"/>
              </w:rPr>
              <w:t>盾尾密封失效造成泥水涌入隧道，造成涌水涌沙，地面沉降</w:t>
            </w:r>
          </w:p>
        </w:tc>
        <w:tc>
          <w:tcPr>
            <w:tcW w:type="dxa" w:w="1310"/>
            <w:vMerge/>
            <w:tcBorders>
              <w:top w:sz="4.0" w:val="single" w:color="#000000"/>
              <w:bottom w:sz="7.199999999999818" w:val="single" w:color="#000000"/>
            </w:tcBorders>
          </w:tcPr>
          <w:p/>
        </w:tc>
      </w:tr>
      <w:tr>
        <w:trPr>
          <w:trHeight w:hRule="exact" w:val="22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2"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21</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26</w:t>
            </w:r>
          </w:p>
        </w:tc>
        <w:tc>
          <w:tcPr>
            <w:tcW w:type="dxa" w:w="6684"/>
            <w:tcBorders/>
            <w:tcMar>
              <w:start w:w="0" w:type="dxa"/>
              <w:end w:w="0" w:type="dxa"/>
            </w:tcMar>
          </w:tcPr>
          <w:p>
            <w:pPr>
              <w:autoSpaceDN w:val="0"/>
              <w:autoSpaceDE w:val="0"/>
              <w:widowControl/>
              <w:spacing w:line="172" w:lineRule="exact" w:before="44" w:after="0"/>
              <w:ind w:left="78" w:right="0" w:firstLine="0"/>
              <w:jc w:val="left"/>
            </w:pPr>
            <w:r>
              <w:rPr>
                <w:rFonts w:ascii="方正宋三简体" w:hAnsi="方正宋三简体" w:eastAsia="方正宋三简体"/>
                <w:b w:val="0"/>
                <w:i w:val="0"/>
                <w:color w:val="000000"/>
                <w:sz w:val="15"/>
              </w:rPr>
              <w:t>盾构掘进遇不良地层，如软弱地层、空洞、岩溶等，易导致地面沉降涌水涌沙</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21</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27</w:t>
            </w:r>
          </w:p>
        </w:tc>
        <w:tc>
          <w:tcPr>
            <w:tcW w:type="dxa" w:w="6684"/>
            <w:tcBorders/>
            <w:tcMar>
              <w:start w:w="0" w:type="dxa"/>
              <w:end w:w="0" w:type="dxa"/>
            </w:tcMar>
          </w:tcPr>
          <w:p>
            <w:pPr>
              <w:autoSpaceDN w:val="0"/>
              <w:autoSpaceDE w:val="0"/>
              <w:widowControl/>
              <w:spacing w:line="172" w:lineRule="exact" w:before="62" w:after="0"/>
              <w:ind w:left="78" w:right="0" w:firstLine="0"/>
              <w:jc w:val="left"/>
            </w:pPr>
            <w:r>
              <w:rPr>
                <w:rFonts w:ascii="方正宋三简体" w:hAnsi="方正宋三简体" w:eastAsia="方正宋三简体"/>
                <w:b w:val="0"/>
                <w:i w:val="0"/>
                <w:color w:val="000000"/>
                <w:sz w:val="15"/>
              </w:rPr>
              <w:t>承压水地层中高水头压力导致掌子面泥土压力平衡难以建立，容易导致地面塌陷</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8" w:after="0"/>
              <w:ind w:left="0" w:right="382"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22</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28</w:t>
            </w:r>
          </w:p>
        </w:tc>
        <w:tc>
          <w:tcPr>
            <w:tcW w:type="dxa" w:w="6684"/>
            <w:tcBorders/>
            <w:tcMar>
              <w:start w:w="0" w:type="dxa"/>
              <w:end w:w="0" w:type="dxa"/>
            </w:tcMar>
          </w:tcPr>
          <w:p>
            <w:pPr>
              <w:autoSpaceDN w:val="0"/>
              <w:autoSpaceDE w:val="0"/>
              <w:widowControl/>
              <w:spacing w:line="172" w:lineRule="exact" w:before="56" w:after="0"/>
              <w:ind w:left="78" w:right="0" w:firstLine="0"/>
              <w:jc w:val="left"/>
            </w:pPr>
            <w:r>
              <w:rPr>
                <w:rFonts w:ascii="方正宋三简体" w:hAnsi="方正宋三简体" w:eastAsia="方正宋三简体"/>
                <w:b w:val="0"/>
                <w:i w:val="0"/>
                <w:color w:val="000000"/>
                <w:sz w:val="15"/>
              </w:rPr>
              <w:t>近间距盾构施工对临近建筑物扰动过大，造成建筑物沉降、倾斜、倒塌，从而失稳破坏</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2" w:after="0"/>
              <w:ind w:left="0" w:right="382"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11</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23</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3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29</w:t>
            </w:r>
          </w:p>
        </w:tc>
        <w:tc>
          <w:tcPr>
            <w:tcW w:type="dxa" w:w="6684"/>
            <w:tcBorders/>
            <w:tcMar>
              <w:start w:w="0" w:type="dxa"/>
              <w:end w:w="0" w:type="dxa"/>
            </w:tcMar>
          </w:tcPr>
          <w:p>
            <w:pPr>
              <w:autoSpaceDN w:val="0"/>
              <w:autoSpaceDE w:val="0"/>
              <w:widowControl/>
              <w:spacing w:line="172" w:lineRule="exact" w:before="52" w:after="0"/>
              <w:ind w:left="0" w:right="0" w:firstLine="0"/>
              <w:jc w:val="center"/>
            </w:pPr>
            <w:r>
              <w:rPr>
                <w:rFonts w:ascii="方正宋三简体" w:hAnsi="方正宋三简体" w:eastAsia="方正宋三简体"/>
                <w:b w:val="0"/>
                <w:i w:val="0"/>
                <w:color w:val="000000"/>
                <w:sz w:val="15"/>
              </w:rPr>
              <w:t>施工不均匀沉降导致管线不同程度的位移，导致给水管道破裂、电缆切断、煤气管破裂等不良影响</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2" w:after="0"/>
              <w:ind w:left="0" w:right="56"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31</w:t>
            </w:r>
            <w:r>
              <w:rPr>
                <w:rFonts w:ascii="方正宋三简体" w:hAnsi="方正宋三简体" w:eastAsia="方正宋三简体"/>
                <w:b w:val="0"/>
                <w:i w:val="0"/>
                <w:color w:val="000000"/>
                <w:sz w:val="15"/>
              </w:rPr>
              <w:t>，</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3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210</w:t>
            </w:r>
          </w:p>
        </w:tc>
        <w:tc>
          <w:tcPr>
            <w:tcW w:type="dxa" w:w="6684"/>
            <w:tcBorders/>
            <w:tcMar>
              <w:start w:w="0" w:type="dxa"/>
              <w:end w:w="0" w:type="dxa"/>
            </w:tcMar>
          </w:tcPr>
          <w:p>
            <w:pPr>
              <w:autoSpaceDN w:val="0"/>
              <w:autoSpaceDE w:val="0"/>
              <w:widowControl/>
              <w:spacing w:line="172" w:lineRule="exact" w:before="50" w:after="0"/>
              <w:ind w:left="78" w:right="0" w:firstLine="0"/>
              <w:jc w:val="left"/>
            </w:pPr>
            <w:r>
              <w:rPr>
                <w:rFonts w:ascii="方正宋三简体" w:hAnsi="方正宋三简体" w:eastAsia="方正宋三简体"/>
                <w:b w:val="0"/>
                <w:i w:val="0"/>
                <w:color w:val="000000"/>
                <w:sz w:val="15"/>
              </w:rPr>
              <w:t>施工技术人员违规操作，超挖土体或造成土压不平衡，造成地表沉降</w:t>
            </w:r>
          </w:p>
        </w:tc>
        <w:tc>
          <w:tcPr>
            <w:tcW w:type="dxa" w:w="1310"/>
            <w:vMerge/>
            <w:tcBorders>
              <w:top w:sz="4.0" w:val="single" w:color="#000000"/>
              <w:bottom w:sz="7.199999999999818" w:val="single" w:color="#000000"/>
            </w:tcBorders>
          </w:tcPr>
          <w:p/>
        </w:tc>
      </w:tr>
      <w:tr>
        <w:trPr>
          <w:trHeight w:hRule="exact" w:val="220"/>
        </w:trPr>
        <w:tc>
          <w:tcPr>
            <w:tcW w:type="dxa" w:w="1400"/>
            <w:gridSpan w:val="2"/>
            <w:tcBorders/>
            <w:tcMar>
              <w:start w:w="0" w:type="dxa"/>
              <w:end w:w="0" w:type="dxa"/>
            </w:tcMar>
            <w:tcMar>
              <w:start w:w="0" w:type="dxa"/>
              <w:end w:w="0" w:type="dxa"/>
            </w:tcMar>
          </w:tcPr>
          <w:p>
            <w:pPr>
              <w:autoSpaceDN w:val="0"/>
              <w:autoSpaceDE w:val="0"/>
              <w:widowControl/>
              <w:spacing w:line="172" w:lineRule="exact" w:before="46" w:after="0"/>
              <w:ind w:left="0" w:right="0" w:firstLine="0"/>
              <w:jc w:val="right"/>
            </w:pPr>
            <w:r>
              <w:rPr>
                <w:rFonts w:ascii="方正宋三简体" w:hAnsi="方正宋三简体" w:eastAsia="方正宋三简体"/>
                <w:b w:val="0"/>
                <w:i w:val="0"/>
                <w:color w:val="000000"/>
                <w:sz w:val="15"/>
              </w:rPr>
              <w:t>隧道运输</w:t>
            </w:r>
          </w:p>
        </w:tc>
        <w:tc>
          <w:tcPr>
            <w:tcW w:type="dxa" w:w="1200"/>
            <w:gridSpan w:val="2"/>
            <w:tcBorders/>
            <w:tcMar>
              <w:start w:w="0" w:type="dxa"/>
              <w:end w:w="0" w:type="dxa"/>
            </w:tcMar>
            <w:tcMar>
              <w:start w:w="0" w:type="dxa"/>
              <w:end w:w="0" w:type="dxa"/>
            </w:tcMar>
          </w:tcPr>
          <w:p>
            <w:pPr>
              <w:autoSpaceDN w:val="0"/>
              <w:autoSpaceDE w:val="0"/>
              <w:widowControl/>
              <w:spacing w:line="208" w:lineRule="exact" w:before="12"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31</w:t>
            </w:r>
          </w:p>
        </w:tc>
        <w:tc>
          <w:tcPr>
            <w:tcW w:type="dxa" w:w="6684"/>
            <w:tcBorders/>
            <w:tcMar>
              <w:start w:w="0" w:type="dxa"/>
              <w:end w:w="0" w:type="dxa"/>
            </w:tcMar>
          </w:tcPr>
          <w:p>
            <w:pPr>
              <w:autoSpaceDN w:val="0"/>
              <w:autoSpaceDE w:val="0"/>
              <w:widowControl/>
              <w:spacing w:line="172" w:lineRule="exact" w:before="46" w:after="0"/>
              <w:ind w:left="78" w:right="0" w:firstLine="0"/>
              <w:jc w:val="left"/>
            </w:pPr>
            <w:r>
              <w:rPr>
                <w:rFonts w:ascii="方正宋三简体" w:hAnsi="方正宋三简体" w:eastAsia="方正宋三简体"/>
                <w:b w:val="0"/>
                <w:i w:val="0"/>
                <w:color w:val="000000"/>
                <w:sz w:val="15"/>
              </w:rPr>
              <w:t>泥水输送系统故障，导致渣在仓内淤积，盾构不能正常掘进</w:t>
            </w:r>
          </w:p>
        </w:tc>
        <w:tc>
          <w:tcPr>
            <w:tcW w:type="dxa" w:w="1310"/>
            <w:vMerge/>
            <w:tcBorders>
              <w:top w:sz="4.0" w:val="single" w:color="#000000"/>
              <w:bottom w:sz="7.199999999999818" w:val="single" w:color="#000000"/>
            </w:tcBorders>
          </w:tcPr>
          <w:p/>
        </w:tc>
      </w:tr>
      <w:tr>
        <w:trPr>
          <w:trHeight w:hRule="exact" w:val="240"/>
        </w:trPr>
        <w:tc>
          <w:tcPr>
            <w:tcW w:type="dxa" w:w="1400"/>
            <w:gridSpan w:val="2"/>
            <w:tcBorders/>
            <w:tcMar>
              <w:start w:w="0" w:type="dxa"/>
              <w:end w:w="0" w:type="dxa"/>
            </w:tcMar>
            <w:tcMar>
              <w:start w:w="0" w:type="dxa"/>
              <w:end w:w="0" w:type="dxa"/>
            </w:tcMar>
          </w:tcPr>
          <w:p>
            <w:pPr>
              <w:autoSpaceDN w:val="0"/>
              <w:autoSpaceDE w:val="0"/>
              <w:widowControl/>
              <w:spacing w:line="190" w:lineRule="exact" w:before="48" w:after="0"/>
              <w:ind w:left="0" w:right="428"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w:t>
            </w:r>
          </w:p>
        </w:tc>
        <w:tc>
          <w:tcPr>
            <w:tcW w:type="dxa" w:w="1200"/>
            <w:gridSpan w:val="2"/>
            <w:tcBorders/>
            <w:tcMar>
              <w:start w:w="0" w:type="dxa"/>
              <w:end w:w="0" w:type="dxa"/>
            </w:tcMar>
            <w:tcMar>
              <w:start w:w="0" w:type="dxa"/>
              <w:end w:w="0" w:type="dxa"/>
            </w:tcMar>
          </w:tcPr>
          <w:p>
            <w:pPr>
              <w:autoSpaceDN w:val="0"/>
              <w:autoSpaceDE w:val="0"/>
              <w:widowControl/>
              <w:spacing w:line="206" w:lineRule="exact" w:before="32"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32</w:t>
            </w:r>
          </w:p>
        </w:tc>
        <w:tc>
          <w:tcPr>
            <w:tcW w:type="dxa" w:w="6684"/>
            <w:tcBorders/>
            <w:tcMar>
              <w:start w:w="0" w:type="dxa"/>
              <w:end w:w="0" w:type="dxa"/>
            </w:tcMar>
          </w:tcPr>
          <w:p>
            <w:pPr>
              <w:autoSpaceDN w:val="0"/>
              <w:autoSpaceDE w:val="0"/>
              <w:widowControl/>
              <w:spacing w:line="172" w:lineRule="exact" w:before="60" w:after="0"/>
              <w:ind w:left="78" w:right="0" w:firstLine="0"/>
              <w:jc w:val="left"/>
            </w:pPr>
            <w:r>
              <w:rPr>
                <w:rFonts w:ascii="方正宋三简体" w:hAnsi="方正宋三简体" w:eastAsia="方正宋三简体"/>
                <w:b w:val="0"/>
                <w:i w:val="0"/>
                <w:color w:val="000000"/>
                <w:sz w:val="15"/>
              </w:rPr>
              <w:t>电机车脱轨或碰撞造成管片破损，水平运输中断，造成盾构停机</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0"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33</w:t>
            </w:r>
          </w:p>
        </w:tc>
        <w:tc>
          <w:tcPr>
            <w:tcW w:type="dxa" w:w="6684"/>
            <w:tcBorders/>
            <w:tcMar>
              <w:start w:w="0" w:type="dxa"/>
              <w:end w:w="0" w:type="dxa"/>
            </w:tcMar>
          </w:tcPr>
          <w:p>
            <w:pPr>
              <w:autoSpaceDN w:val="0"/>
              <w:autoSpaceDE w:val="0"/>
              <w:widowControl/>
              <w:spacing w:line="172" w:lineRule="exact" w:before="58" w:after="0"/>
              <w:ind w:left="78" w:right="0" w:firstLine="0"/>
              <w:jc w:val="left"/>
            </w:pPr>
            <w:r>
              <w:rPr>
                <w:rFonts w:ascii="方正宋三简体" w:hAnsi="方正宋三简体" w:eastAsia="方正宋三简体"/>
                <w:b w:val="0"/>
                <w:i w:val="0"/>
                <w:color w:val="000000"/>
                <w:sz w:val="15"/>
              </w:rPr>
              <w:t>进出浆管路通道堵塞导致环流不充分，造成爆管</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4"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31</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34</w:t>
            </w:r>
          </w:p>
        </w:tc>
        <w:tc>
          <w:tcPr>
            <w:tcW w:type="dxa" w:w="6684"/>
            <w:tcBorders/>
            <w:tcMar>
              <w:start w:w="0" w:type="dxa"/>
              <w:end w:w="0" w:type="dxa"/>
            </w:tcMar>
          </w:tcPr>
          <w:p>
            <w:pPr>
              <w:autoSpaceDN w:val="0"/>
              <w:autoSpaceDE w:val="0"/>
              <w:widowControl/>
              <w:spacing w:line="172" w:lineRule="exact" w:before="54" w:after="0"/>
              <w:ind w:left="78" w:right="0" w:firstLine="0"/>
              <w:jc w:val="left"/>
            </w:pPr>
            <w:r>
              <w:rPr>
                <w:rFonts w:ascii="方正宋三简体" w:hAnsi="方正宋三简体" w:eastAsia="方正宋三简体"/>
                <w:b w:val="0"/>
                <w:i w:val="0"/>
                <w:color w:val="000000"/>
                <w:sz w:val="15"/>
              </w:rPr>
              <w:t>在管片运输、堆放、吊运过程中，技术人员操作不当引起管片高处坠落，存在物体打击风险</w:t>
            </w:r>
          </w:p>
        </w:tc>
        <w:tc>
          <w:tcPr>
            <w:tcW w:type="dxa" w:w="1310"/>
            <w:vMerge/>
            <w:tcBorders>
              <w:top w:sz="4.0" w:val="single" w:color="#000000"/>
              <w:bottom w:sz="7.199999999999818" w:val="single" w:color="#000000"/>
            </w:tcBorders>
          </w:tcPr>
          <w:p/>
        </w:tc>
      </w:tr>
      <w:tr>
        <w:trPr>
          <w:trHeight w:hRule="exact" w:val="240"/>
        </w:trPr>
        <w:tc>
          <w:tcPr>
            <w:tcW w:type="dxa" w:w="1400"/>
            <w:gridSpan w:val="2"/>
            <w:tcBorders/>
            <w:tcMar>
              <w:start w:w="0" w:type="dxa"/>
              <w:end w:w="0" w:type="dxa"/>
            </w:tcMar>
            <w:tcMar>
              <w:start w:w="0" w:type="dxa"/>
              <w:end w:w="0" w:type="dxa"/>
            </w:tcMar>
          </w:tcPr>
          <w:p>
            <w:pPr>
              <w:autoSpaceDN w:val="0"/>
              <w:autoSpaceDE w:val="0"/>
              <w:widowControl/>
              <w:spacing w:line="172" w:lineRule="exact" w:before="48" w:after="0"/>
              <w:ind w:left="0" w:right="0" w:firstLine="0"/>
              <w:jc w:val="right"/>
            </w:pPr>
            <w:r>
              <w:rPr>
                <w:rFonts w:ascii="方正宋三简体" w:hAnsi="方正宋三简体" w:eastAsia="方正宋三简体"/>
                <w:b w:val="0"/>
                <w:i w:val="0"/>
                <w:color w:val="000000"/>
                <w:sz w:val="15"/>
              </w:rPr>
              <w:t>管片拼装</w:t>
            </w:r>
          </w:p>
        </w:tc>
        <w:tc>
          <w:tcPr>
            <w:tcW w:type="dxa" w:w="1200"/>
            <w:gridSpan w:val="2"/>
            <w:tcBorders/>
            <w:tcMar>
              <w:start w:w="0" w:type="dxa"/>
              <w:end w:w="0" w:type="dxa"/>
            </w:tcMar>
            <w:tcMar>
              <w:start w:w="0" w:type="dxa"/>
              <w:end w:w="0" w:type="dxa"/>
            </w:tcMar>
          </w:tcPr>
          <w:p>
            <w:pPr>
              <w:autoSpaceDN w:val="0"/>
              <w:autoSpaceDE w:val="0"/>
              <w:widowControl/>
              <w:spacing w:line="206" w:lineRule="exact" w:before="20"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3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41</w:t>
            </w:r>
          </w:p>
        </w:tc>
        <w:tc>
          <w:tcPr>
            <w:tcW w:type="dxa" w:w="6684"/>
            <w:tcBorders/>
            <w:tcMar>
              <w:start w:w="0" w:type="dxa"/>
              <w:end w:w="0" w:type="dxa"/>
            </w:tcMar>
          </w:tcPr>
          <w:p>
            <w:pPr>
              <w:autoSpaceDN w:val="0"/>
              <w:autoSpaceDE w:val="0"/>
              <w:widowControl/>
              <w:spacing w:line="172" w:lineRule="exact" w:before="48" w:after="0"/>
              <w:ind w:left="78" w:right="0" w:firstLine="0"/>
              <w:jc w:val="left"/>
            </w:pPr>
            <w:r>
              <w:rPr>
                <w:rFonts w:ascii="方正宋三简体" w:hAnsi="方正宋三简体" w:eastAsia="方正宋三简体"/>
                <w:b w:val="0"/>
                <w:i w:val="0"/>
                <w:color w:val="000000"/>
                <w:sz w:val="15"/>
              </w:rPr>
              <w:t>管片拼装机故障导致管片破损</w:t>
            </w:r>
          </w:p>
        </w:tc>
        <w:tc>
          <w:tcPr>
            <w:tcW w:type="dxa" w:w="1310"/>
            <w:vMerge/>
            <w:tcBorders>
              <w:top w:sz="4.0" w:val="single" w:color="#000000"/>
              <w:bottom w:sz="7.199999999999818" w:val="single" w:color="#000000"/>
            </w:tcBorders>
          </w:tcPr>
          <w:p/>
        </w:tc>
      </w:tr>
      <w:tr>
        <w:trPr>
          <w:trHeight w:hRule="exact" w:val="220"/>
        </w:trPr>
        <w:tc>
          <w:tcPr>
            <w:tcW w:type="dxa" w:w="1400"/>
            <w:gridSpan w:val="2"/>
            <w:tcBorders/>
            <w:tcMar>
              <w:start w:w="0" w:type="dxa"/>
              <w:end w:w="0" w:type="dxa"/>
            </w:tcMar>
            <w:tcMar>
              <w:start w:w="0" w:type="dxa"/>
              <w:end w:w="0" w:type="dxa"/>
            </w:tcMar>
          </w:tcPr>
          <w:p>
            <w:pPr>
              <w:autoSpaceDN w:val="0"/>
              <w:autoSpaceDE w:val="0"/>
              <w:widowControl/>
              <w:spacing w:line="192" w:lineRule="exact" w:before="28" w:after="0"/>
              <w:ind w:left="0" w:right="428"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p>
        </w:tc>
        <w:tc>
          <w:tcPr>
            <w:tcW w:type="dxa" w:w="1200"/>
            <w:gridSpan w:val="2"/>
            <w:tcBorders/>
            <w:tcMar>
              <w:start w:w="0" w:type="dxa"/>
              <w:end w:w="0" w:type="dxa"/>
            </w:tcMar>
            <w:tcMar>
              <w:start w:w="0" w:type="dxa"/>
              <w:end w:w="0" w:type="dxa"/>
            </w:tcMar>
          </w:tcPr>
          <w:p>
            <w:pPr>
              <w:autoSpaceDN w:val="0"/>
              <w:autoSpaceDE w:val="0"/>
              <w:widowControl/>
              <w:spacing w:line="206" w:lineRule="exact" w:before="14"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13</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42</w:t>
            </w:r>
          </w:p>
        </w:tc>
        <w:tc>
          <w:tcPr>
            <w:tcW w:type="dxa" w:w="6684"/>
            <w:tcBorders/>
            <w:tcMar>
              <w:start w:w="0" w:type="dxa"/>
              <w:end w:w="0" w:type="dxa"/>
            </w:tcMar>
          </w:tcPr>
          <w:p>
            <w:pPr>
              <w:autoSpaceDN w:val="0"/>
              <w:autoSpaceDE w:val="0"/>
              <w:widowControl/>
              <w:spacing w:line="172" w:lineRule="exact" w:before="46" w:after="0"/>
              <w:ind w:left="78" w:right="0" w:firstLine="0"/>
              <w:jc w:val="left"/>
            </w:pPr>
            <w:r>
              <w:rPr>
                <w:rFonts w:ascii="方正宋三简体" w:hAnsi="方正宋三简体" w:eastAsia="方正宋三简体"/>
                <w:b w:val="0"/>
                <w:i w:val="0"/>
                <w:color w:val="000000"/>
                <w:sz w:val="15"/>
              </w:rPr>
              <w:t>管片质量不佳导致管片拼装后变形，引起管片破裂或地面沉降</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32"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14</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43</w:t>
            </w:r>
          </w:p>
        </w:tc>
        <w:tc>
          <w:tcPr>
            <w:tcW w:type="dxa" w:w="6684"/>
            <w:tcBorders/>
            <w:tcMar>
              <w:start w:w="0" w:type="dxa"/>
              <w:end w:w="0" w:type="dxa"/>
            </w:tcMar>
          </w:tcPr>
          <w:p>
            <w:pPr>
              <w:autoSpaceDN w:val="0"/>
              <w:autoSpaceDE w:val="0"/>
              <w:widowControl/>
              <w:spacing w:line="172" w:lineRule="exact" w:before="62" w:after="0"/>
              <w:ind w:left="78" w:right="0" w:firstLine="0"/>
              <w:jc w:val="left"/>
            </w:pPr>
            <w:r>
              <w:rPr>
                <w:rFonts w:ascii="方正宋三简体" w:hAnsi="方正宋三简体" w:eastAsia="方正宋三简体"/>
                <w:b w:val="0"/>
                <w:i w:val="0"/>
                <w:color w:val="000000"/>
                <w:sz w:val="15"/>
              </w:rPr>
              <w:t>盾构纠偏措施不当，易导致管片受损、破裂</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8"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17</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44</w:t>
            </w:r>
          </w:p>
        </w:tc>
        <w:tc>
          <w:tcPr>
            <w:tcW w:type="dxa" w:w="6684"/>
            <w:tcBorders/>
            <w:tcMar>
              <w:start w:w="0" w:type="dxa"/>
              <w:end w:w="0" w:type="dxa"/>
            </w:tcMar>
          </w:tcPr>
          <w:p>
            <w:pPr>
              <w:autoSpaceDN w:val="0"/>
              <w:autoSpaceDE w:val="0"/>
              <w:widowControl/>
              <w:spacing w:line="172" w:lineRule="exact" w:before="56" w:after="0"/>
              <w:ind w:left="78" w:right="0" w:firstLine="0"/>
              <w:jc w:val="left"/>
            </w:pPr>
            <w:r>
              <w:rPr>
                <w:rFonts w:ascii="方正宋三简体" w:hAnsi="方正宋三简体" w:eastAsia="方正宋三简体"/>
                <w:b w:val="0"/>
                <w:i w:val="0"/>
                <w:color w:val="000000"/>
                <w:sz w:val="15"/>
              </w:rPr>
              <w:t>管片密封失效导致管片接头处漏浆，造成隧道涌水涌沙</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6"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21</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45</w:t>
            </w:r>
          </w:p>
        </w:tc>
        <w:tc>
          <w:tcPr>
            <w:tcW w:type="dxa" w:w="6684"/>
            <w:tcBorders/>
            <w:tcMar>
              <w:start w:w="0" w:type="dxa"/>
              <w:end w:w="0" w:type="dxa"/>
            </w:tcMar>
          </w:tcPr>
          <w:p>
            <w:pPr>
              <w:autoSpaceDN w:val="0"/>
              <w:autoSpaceDE w:val="0"/>
              <w:widowControl/>
              <w:spacing w:line="172" w:lineRule="exact" w:before="54" w:after="0"/>
              <w:ind w:left="78" w:right="0" w:firstLine="0"/>
              <w:jc w:val="left"/>
            </w:pPr>
            <w:r>
              <w:rPr>
                <w:rFonts w:ascii="方正宋三简体" w:hAnsi="方正宋三简体" w:eastAsia="方正宋三简体"/>
                <w:b w:val="0"/>
                <w:i w:val="0"/>
                <w:color w:val="000000"/>
                <w:sz w:val="15"/>
              </w:rPr>
              <w:t>承压水地层高水头压力引起浮力过大，导致拼装完成管片极易开裂、漏水</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20" w:after="0"/>
              <w:ind w:left="0" w:right="56"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31</w:t>
            </w:r>
            <w:r>
              <w:rPr>
                <w:rFonts w:ascii="方正宋三简体" w:hAnsi="方正宋三简体" w:eastAsia="方正宋三简体"/>
                <w:b w:val="0"/>
                <w:i w:val="0"/>
                <w:color w:val="000000"/>
                <w:sz w:val="15"/>
              </w:rPr>
              <w:t>，</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3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46</w:t>
            </w:r>
          </w:p>
        </w:tc>
        <w:tc>
          <w:tcPr>
            <w:tcW w:type="dxa" w:w="6684"/>
            <w:tcBorders/>
            <w:tcMar>
              <w:start w:w="0" w:type="dxa"/>
              <w:end w:w="0" w:type="dxa"/>
            </w:tcMar>
          </w:tcPr>
          <w:p>
            <w:pPr>
              <w:autoSpaceDN w:val="0"/>
              <w:autoSpaceDE w:val="0"/>
              <w:widowControl/>
              <w:spacing w:line="172" w:lineRule="exact" w:before="50" w:after="0"/>
              <w:ind w:left="78" w:right="0" w:firstLine="0"/>
              <w:jc w:val="left"/>
            </w:pPr>
            <w:r>
              <w:rPr>
                <w:rFonts w:ascii="方正宋三简体" w:hAnsi="方正宋三简体" w:eastAsia="方正宋三简体"/>
                <w:b w:val="0"/>
                <w:i w:val="0"/>
                <w:color w:val="000000"/>
                <w:sz w:val="15"/>
              </w:rPr>
              <w:t>施工人员螺栓连接不当，形成渗水通道，导致隧道涌水涌沙</w:t>
            </w:r>
          </w:p>
        </w:tc>
        <w:tc>
          <w:tcPr>
            <w:tcW w:type="dxa" w:w="1310"/>
            <w:vMerge/>
            <w:tcBorders>
              <w:top w:sz="4.0" w:val="single" w:color="#000000"/>
              <w:bottom w:sz="7.199999999999818" w:val="single" w:color="#000000"/>
            </w:tcBorders>
          </w:tcPr>
          <w:p/>
        </w:tc>
      </w:tr>
      <w:tr>
        <w:trPr>
          <w:trHeight w:hRule="exact" w:val="22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14" w:after="0"/>
              <w:ind w:left="0" w:right="56"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31</w:t>
            </w:r>
            <w:r>
              <w:rPr>
                <w:rFonts w:ascii="方正宋三简体" w:hAnsi="方正宋三简体" w:eastAsia="方正宋三简体"/>
                <w:b w:val="0"/>
                <w:i w:val="0"/>
                <w:color w:val="000000"/>
                <w:sz w:val="15"/>
              </w:rPr>
              <w:t>，</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32</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3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47</w:t>
            </w:r>
          </w:p>
        </w:tc>
        <w:tc>
          <w:tcPr>
            <w:tcW w:type="dxa" w:w="6684"/>
            <w:tcBorders/>
            <w:tcMar>
              <w:start w:w="0" w:type="dxa"/>
              <w:end w:w="0" w:type="dxa"/>
            </w:tcMar>
          </w:tcPr>
          <w:p>
            <w:pPr>
              <w:autoSpaceDN w:val="0"/>
              <w:autoSpaceDE w:val="0"/>
              <w:widowControl/>
              <w:spacing w:line="172" w:lineRule="exact" w:before="44" w:after="0"/>
              <w:ind w:left="78" w:right="0" w:firstLine="0"/>
              <w:jc w:val="left"/>
            </w:pPr>
            <w:r>
              <w:rPr>
                <w:rFonts w:ascii="方正宋三简体" w:hAnsi="方正宋三简体" w:eastAsia="方正宋三简体"/>
                <w:b w:val="0"/>
                <w:i w:val="0"/>
                <w:color w:val="000000"/>
                <w:sz w:val="15"/>
              </w:rPr>
              <w:t>施工人员拼装工艺不当，导致管片发生错台变形和刚体转动，相互挤压破损</w:t>
            </w:r>
          </w:p>
        </w:tc>
        <w:tc>
          <w:tcPr>
            <w:tcW w:type="dxa" w:w="1310"/>
            <w:vMerge/>
            <w:tcBorders>
              <w:top w:sz="4.0" w:val="single" w:color="#000000"/>
              <w:bottom w:sz="7.199999999999818" w:val="single" w:color="#000000"/>
            </w:tcBorders>
          </w:tcPr>
          <w:p/>
        </w:tc>
      </w:tr>
      <w:tr>
        <w:trPr>
          <w:trHeight w:hRule="exact" w:val="240"/>
        </w:trPr>
        <w:tc>
          <w:tcPr>
            <w:tcW w:type="dxa" w:w="1400"/>
            <w:gridSpan w:val="2"/>
            <w:tcBorders/>
            <w:tcMar>
              <w:start w:w="0" w:type="dxa"/>
              <w:end w:w="0" w:type="dxa"/>
            </w:tcMar>
            <w:tcMar>
              <w:start w:w="0" w:type="dxa"/>
              <w:end w:w="0" w:type="dxa"/>
            </w:tcMar>
          </w:tcPr>
          <w:p>
            <w:pPr>
              <w:autoSpaceDN w:val="0"/>
              <w:autoSpaceDE w:val="0"/>
              <w:widowControl/>
              <w:spacing w:line="172" w:lineRule="exact" w:before="62" w:after="0"/>
              <w:ind w:left="0" w:right="0" w:firstLine="0"/>
              <w:jc w:val="right"/>
            </w:pPr>
            <w:r>
              <w:rPr>
                <w:rFonts w:ascii="方正宋三简体" w:hAnsi="方正宋三简体" w:eastAsia="方正宋三简体"/>
                <w:b w:val="0"/>
                <w:i w:val="0"/>
                <w:color w:val="000000"/>
                <w:sz w:val="15"/>
              </w:rPr>
              <w:t>壁后注浆</w:t>
            </w:r>
          </w:p>
        </w:tc>
        <w:tc>
          <w:tcPr>
            <w:tcW w:type="dxa" w:w="1200"/>
            <w:gridSpan w:val="2"/>
            <w:tcBorders/>
            <w:tcMar>
              <w:start w:w="0" w:type="dxa"/>
              <w:end w:w="0" w:type="dxa"/>
            </w:tcMar>
            <w:tcMar>
              <w:start w:w="0" w:type="dxa"/>
              <w:end w:w="0" w:type="dxa"/>
            </w:tcMar>
          </w:tcPr>
          <w:p>
            <w:pPr>
              <w:autoSpaceDN w:val="0"/>
              <w:autoSpaceDE w:val="0"/>
              <w:widowControl/>
              <w:spacing w:line="206" w:lineRule="exact" w:before="34"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12</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51</w:t>
            </w:r>
          </w:p>
        </w:tc>
        <w:tc>
          <w:tcPr>
            <w:tcW w:type="dxa" w:w="6684"/>
            <w:tcBorders/>
            <w:tcMar>
              <w:start w:w="0" w:type="dxa"/>
              <w:end w:w="0" w:type="dxa"/>
            </w:tcMar>
          </w:tcPr>
          <w:p>
            <w:pPr>
              <w:autoSpaceDN w:val="0"/>
              <w:autoSpaceDE w:val="0"/>
              <w:widowControl/>
              <w:spacing w:line="172" w:lineRule="exact" w:before="62" w:after="0"/>
              <w:ind w:left="78" w:right="0" w:firstLine="0"/>
              <w:jc w:val="left"/>
            </w:pPr>
            <w:r>
              <w:rPr>
                <w:rFonts w:ascii="方正宋三简体" w:hAnsi="方正宋三简体" w:eastAsia="方正宋三简体"/>
                <w:b w:val="0"/>
                <w:i w:val="0"/>
                <w:color w:val="000000"/>
                <w:sz w:val="15"/>
              </w:rPr>
              <w:t>注浆管堵塞导致管片上浮</w:t>
            </w:r>
          </w:p>
        </w:tc>
        <w:tc>
          <w:tcPr>
            <w:tcW w:type="dxa" w:w="1310"/>
            <w:vMerge/>
            <w:tcBorders>
              <w:top w:sz="4.0" w:val="single" w:color="#000000"/>
              <w:bottom w:sz="7.199999999999818" w:val="single" w:color="#000000"/>
            </w:tcBorders>
          </w:tcPr>
          <w:p/>
        </w:tc>
      </w:tr>
      <w:tr>
        <w:trPr>
          <w:trHeight w:hRule="exact" w:val="240"/>
        </w:trPr>
        <w:tc>
          <w:tcPr>
            <w:tcW w:type="dxa" w:w="1400"/>
            <w:gridSpan w:val="2"/>
            <w:tcBorders/>
            <w:tcMar>
              <w:start w:w="0" w:type="dxa"/>
              <w:end w:w="0" w:type="dxa"/>
            </w:tcMar>
            <w:tcMar>
              <w:start w:w="0" w:type="dxa"/>
              <w:end w:w="0" w:type="dxa"/>
            </w:tcMar>
          </w:tcPr>
          <w:p>
            <w:pPr>
              <w:autoSpaceDN w:val="0"/>
              <w:autoSpaceDE w:val="0"/>
              <w:widowControl/>
              <w:spacing w:line="192" w:lineRule="exact" w:before="44" w:after="0"/>
              <w:ind w:left="0" w:right="428"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p>
        </w:tc>
        <w:tc>
          <w:tcPr>
            <w:tcW w:type="dxa" w:w="1200"/>
            <w:gridSpan w:val="2"/>
            <w:tcBorders/>
            <w:tcMar>
              <w:start w:w="0" w:type="dxa"/>
              <w:end w:w="0" w:type="dxa"/>
            </w:tcMar>
            <w:tcMar>
              <w:start w:w="0" w:type="dxa"/>
              <w:end w:w="0" w:type="dxa"/>
            </w:tcMar>
          </w:tcPr>
          <w:p>
            <w:pPr>
              <w:autoSpaceDN w:val="0"/>
              <w:autoSpaceDE w:val="0"/>
              <w:widowControl/>
              <w:spacing w:line="208" w:lineRule="exact" w:before="28"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15</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4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52</w:t>
            </w:r>
          </w:p>
        </w:tc>
        <w:tc>
          <w:tcPr>
            <w:tcW w:type="dxa" w:w="6684"/>
            <w:tcBorders/>
            <w:tcMar>
              <w:start w:w="0" w:type="dxa"/>
              <w:end w:w="0" w:type="dxa"/>
            </w:tcMar>
          </w:tcPr>
          <w:p>
            <w:pPr>
              <w:autoSpaceDN w:val="0"/>
              <w:autoSpaceDE w:val="0"/>
              <w:widowControl/>
              <w:spacing w:line="172" w:lineRule="exact" w:before="58" w:after="0"/>
              <w:ind w:left="78" w:right="0" w:firstLine="0"/>
              <w:jc w:val="left"/>
            </w:pPr>
            <w:r>
              <w:rPr>
                <w:rFonts w:ascii="方正宋三简体" w:hAnsi="方正宋三简体" w:eastAsia="方正宋三简体"/>
                <w:b w:val="0"/>
                <w:i w:val="0"/>
                <w:color w:val="000000"/>
                <w:sz w:val="15"/>
              </w:rPr>
              <w:t>浆液质量不佳导致注浆效果差，造成管片上浮</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4"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16</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53</w:t>
            </w:r>
          </w:p>
        </w:tc>
        <w:tc>
          <w:tcPr>
            <w:tcW w:type="dxa" w:w="6684"/>
            <w:tcBorders/>
            <w:tcMar>
              <w:start w:w="0" w:type="dxa"/>
              <w:end w:w="0" w:type="dxa"/>
            </w:tcMar>
          </w:tcPr>
          <w:p>
            <w:pPr>
              <w:autoSpaceDN w:val="0"/>
              <w:autoSpaceDE w:val="0"/>
              <w:widowControl/>
              <w:spacing w:line="174" w:lineRule="exact" w:before="52" w:after="0"/>
              <w:ind w:left="78" w:right="0" w:firstLine="0"/>
              <w:jc w:val="left"/>
            </w:pPr>
            <w:r>
              <w:rPr>
                <w:rFonts w:ascii="方正宋三简体" w:hAnsi="方正宋三简体" w:eastAsia="方正宋三简体"/>
                <w:b w:val="0"/>
                <w:i w:val="0"/>
                <w:color w:val="000000"/>
                <w:sz w:val="15"/>
              </w:rPr>
              <w:t>注浆量或注浆压力不恰当，造成地表沉降或隆起</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22"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16</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3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54</w:t>
            </w:r>
          </w:p>
        </w:tc>
        <w:tc>
          <w:tcPr>
            <w:tcW w:type="dxa" w:w="6684"/>
            <w:tcBorders/>
            <w:tcMar>
              <w:start w:w="0" w:type="dxa"/>
              <w:end w:w="0" w:type="dxa"/>
            </w:tcMar>
          </w:tcPr>
          <w:p>
            <w:pPr>
              <w:autoSpaceDN w:val="0"/>
              <w:autoSpaceDE w:val="0"/>
              <w:widowControl/>
              <w:spacing w:line="172" w:lineRule="exact" w:before="50" w:after="0"/>
              <w:ind w:left="78" w:right="0" w:firstLine="0"/>
              <w:jc w:val="left"/>
            </w:pPr>
            <w:r>
              <w:rPr>
                <w:rFonts w:ascii="方正宋三简体" w:hAnsi="方正宋三简体" w:eastAsia="方正宋三简体"/>
                <w:b w:val="0"/>
                <w:i w:val="0"/>
                <w:color w:val="000000"/>
                <w:sz w:val="15"/>
              </w:rPr>
              <w:t>壁后同步注浆及二次注浆不及时、不充分导致地表沉降</w:t>
            </w:r>
          </w:p>
        </w:tc>
        <w:tc>
          <w:tcPr>
            <w:tcW w:type="dxa" w:w="1310"/>
            <w:vMerge/>
            <w:tcBorders>
              <w:top w:sz="4.0" w:val="single" w:color="#000000"/>
              <w:bottom w:sz="7.199999999999818" w:val="single" w:color="#000000"/>
            </w:tcBorders>
          </w:tcPr>
          <w:p/>
        </w:tc>
      </w:tr>
      <w:tr>
        <w:trPr>
          <w:trHeight w:hRule="exact" w:val="22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8" w:lineRule="exact" w:before="12"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17</w:t>
            </w:r>
          </w:p>
        </w:tc>
        <w:tc>
          <w:tcPr>
            <w:tcW w:type="dxa" w:w="440"/>
            <w:gridSpan w:val="2"/>
            <w:tcBorders/>
            <w:tcMar>
              <w:start w:w="0" w:type="dxa"/>
              <w:end w:w="0" w:type="dxa"/>
            </w:tcMar>
            <w:tcMar>
              <w:start w:w="0" w:type="dxa"/>
              <w:end w:w="0" w:type="dxa"/>
            </w:tcMar>
          </w:tcPr>
          <w:p>
            <w:pPr>
              <w:autoSpaceDN w:val="0"/>
              <w:autoSpaceDE w:val="0"/>
              <w:widowControl/>
              <w:spacing w:line="192"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55</w:t>
            </w:r>
          </w:p>
        </w:tc>
        <w:tc>
          <w:tcPr>
            <w:tcW w:type="dxa" w:w="6684"/>
            <w:tcBorders/>
            <w:tcMar>
              <w:start w:w="0" w:type="dxa"/>
              <w:end w:w="0" w:type="dxa"/>
            </w:tcMar>
          </w:tcPr>
          <w:p>
            <w:pPr>
              <w:autoSpaceDN w:val="0"/>
              <w:autoSpaceDE w:val="0"/>
              <w:widowControl/>
              <w:spacing w:line="172" w:lineRule="exact" w:before="46" w:after="0"/>
              <w:ind w:left="78" w:right="0" w:firstLine="0"/>
              <w:jc w:val="left"/>
            </w:pPr>
            <w:r>
              <w:rPr>
                <w:rFonts w:ascii="方正宋三简体" w:hAnsi="方正宋三简体" w:eastAsia="方正宋三简体"/>
                <w:b w:val="0"/>
                <w:i w:val="0"/>
                <w:color w:val="000000"/>
                <w:sz w:val="15"/>
              </w:rPr>
              <w:t>盾尾密封失效导致盾尾漏浆，造成管片上浮</w:t>
            </w:r>
          </w:p>
        </w:tc>
        <w:tc>
          <w:tcPr>
            <w:tcW w:type="dxa" w:w="1310"/>
            <w:vMerge/>
            <w:tcBorders>
              <w:top w:sz="4.0" w:val="single" w:color="#000000"/>
              <w:bottom w:sz="7.199999999999818" w:val="single" w:color="#000000"/>
            </w:tcBorders>
          </w:tcPr>
          <w:p/>
        </w:tc>
      </w:tr>
      <w:tr>
        <w:trPr>
          <w:trHeight w:hRule="exact" w:val="240"/>
        </w:trPr>
        <w:tc>
          <w:tcPr>
            <w:tcW w:type="dxa" w:w="2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32" w:after="0"/>
              <w:ind w:left="0" w:right="624"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31</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56</w:t>
            </w:r>
          </w:p>
        </w:tc>
        <w:tc>
          <w:tcPr>
            <w:tcW w:type="dxa" w:w="6684"/>
            <w:tcBorders/>
            <w:tcMar>
              <w:start w:w="0" w:type="dxa"/>
              <w:end w:w="0" w:type="dxa"/>
            </w:tcMar>
          </w:tcPr>
          <w:p>
            <w:pPr>
              <w:autoSpaceDN w:val="0"/>
              <w:autoSpaceDE w:val="0"/>
              <w:widowControl/>
              <w:spacing w:line="174" w:lineRule="exact" w:before="60" w:after="0"/>
              <w:ind w:left="78" w:right="0" w:firstLine="0"/>
              <w:jc w:val="left"/>
            </w:pPr>
            <w:r>
              <w:rPr>
                <w:rFonts w:ascii="方正宋三简体" w:hAnsi="方正宋三简体" w:eastAsia="方正宋三简体"/>
                <w:b w:val="0"/>
                <w:i w:val="0"/>
                <w:color w:val="000000"/>
                <w:sz w:val="15"/>
              </w:rPr>
              <w:t>施工人员违规操作，注浆不合格，导致管片上浮或破损</w:t>
            </w:r>
          </w:p>
        </w:tc>
        <w:tc>
          <w:tcPr>
            <w:tcW w:type="dxa" w:w="1310"/>
            <w:vMerge/>
            <w:tcBorders>
              <w:top w:sz="4.0" w:val="single" w:color="#000000"/>
              <w:bottom w:sz="7.199999999999818" w:val="single" w:color="#000000"/>
            </w:tcBorders>
          </w:tcPr>
          <w:p/>
        </w:tc>
      </w:tr>
      <w:tr>
        <w:trPr>
          <w:trHeight w:hRule="exact" w:val="240"/>
        </w:trPr>
        <w:tc>
          <w:tcPr>
            <w:tcW w:type="dxa" w:w="1400"/>
            <w:gridSpan w:val="2"/>
            <w:tcBorders/>
            <w:tcMar>
              <w:start w:w="0" w:type="dxa"/>
              <w:end w:w="0" w:type="dxa"/>
            </w:tcMar>
            <w:tcMar>
              <w:start w:w="0" w:type="dxa"/>
              <w:end w:w="0" w:type="dxa"/>
            </w:tcMar>
          </w:tcPr>
          <w:p>
            <w:pPr>
              <w:autoSpaceDN w:val="0"/>
              <w:autoSpaceDE w:val="0"/>
              <w:widowControl/>
              <w:spacing w:line="172" w:lineRule="exact" w:before="58" w:after="0"/>
              <w:ind w:left="0" w:right="0" w:firstLine="0"/>
              <w:jc w:val="right"/>
            </w:pPr>
            <w:r>
              <w:rPr>
                <w:rFonts w:ascii="方正宋三简体" w:hAnsi="方正宋三简体" w:eastAsia="方正宋三简体"/>
                <w:b w:val="0"/>
                <w:i w:val="0"/>
                <w:color w:val="000000"/>
                <w:sz w:val="15"/>
              </w:rPr>
              <w:t>设计参数</w:t>
            </w:r>
          </w:p>
        </w:tc>
        <w:tc>
          <w:tcPr>
            <w:tcW w:type="dxa" w:w="1200"/>
            <w:gridSpan w:val="2"/>
            <w:tcBorders/>
            <w:tcMar>
              <w:start w:w="0" w:type="dxa"/>
              <w:end w:w="0" w:type="dxa"/>
            </w:tcMar>
            <w:tcMar>
              <w:start w:w="0" w:type="dxa"/>
              <w:end w:w="0" w:type="dxa"/>
            </w:tcMar>
          </w:tcPr>
          <w:p>
            <w:pPr>
              <w:autoSpaceDN w:val="0"/>
              <w:autoSpaceDE w:val="0"/>
              <w:widowControl/>
              <w:spacing w:line="206" w:lineRule="exact" w:before="30"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11</w:t>
            </w:r>
          </w:p>
        </w:tc>
        <w:tc>
          <w:tcPr>
            <w:tcW w:type="dxa" w:w="440"/>
            <w:gridSpan w:val="2"/>
            <w:tcBorders/>
            <w:tcMar>
              <w:start w:w="0" w:type="dxa"/>
              <w:end w:w="0" w:type="dxa"/>
            </w:tcMar>
            <w:tcMar>
              <w:start w:w="0" w:type="dxa"/>
              <w:end w:w="0" w:type="dxa"/>
            </w:tcMar>
          </w:tcPr>
          <w:p>
            <w:pPr>
              <w:autoSpaceDN w:val="0"/>
              <w:autoSpaceDE w:val="0"/>
              <w:widowControl/>
              <w:spacing w:line="190" w:lineRule="exact" w:before="4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61</w:t>
            </w:r>
          </w:p>
        </w:tc>
        <w:tc>
          <w:tcPr>
            <w:tcW w:type="dxa" w:w="6684"/>
            <w:tcBorders/>
            <w:tcMar>
              <w:start w:w="0" w:type="dxa"/>
              <w:end w:w="0" w:type="dxa"/>
            </w:tcMar>
          </w:tcPr>
          <w:p>
            <w:pPr>
              <w:autoSpaceDN w:val="0"/>
              <w:autoSpaceDE w:val="0"/>
              <w:widowControl/>
              <w:spacing w:line="202" w:lineRule="exact" w:before="30" w:after="0"/>
              <w:ind w:left="0" w:right="0" w:firstLine="0"/>
              <w:jc w:val="center"/>
            </w:pPr>
            <w:r>
              <w:rPr>
                <w:rFonts w:ascii="方正宋三简体" w:hAnsi="方正宋三简体" w:eastAsia="方正宋三简体"/>
                <w:b w:val="0"/>
                <w:i w:val="0"/>
                <w:color w:val="000000"/>
                <w:sz w:val="15"/>
              </w:rPr>
              <w:t>双线隧道净间距（</w:t>
            </w:r>
            <w:r>
              <w:rPr>
                <w:rFonts w:ascii="Times New Roman" w:hAnsi="Times New Roman" w:eastAsia="Times New Roman"/>
                <w:b w:val="0"/>
                <w:i w:val="0"/>
                <w:color w:val="000000"/>
                <w:sz w:val="15"/>
              </w:rPr>
              <w:t>5.8~7.6 m</w:t>
            </w:r>
            <w:r>
              <w:rPr>
                <w:rFonts w:ascii="宋体" w:hAnsi="宋体" w:eastAsia="宋体"/>
                <w:b w:val="0"/>
                <w:i w:val="0"/>
                <w:color w:val="000000"/>
                <w:sz w:val="15"/>
              </w:rPr>
              <w:t>∈</w:t>
            </w:r>
            <w:r>
              <w:rPr>
                <w:rFonts w:ascii="Times New Roman" w:hAnsi="Times New Roman" w:eastAsia="Times New Roman"/>
                <w:b w:val="0"/>
                <w:i w:val="0"/>
                <w:color w:val="000000"/>
                <w:sz w:val="15"/>
              </w:rPr>
              <w:t>0.38D~0.5D</w:t>
            </w:r>
            <w:r>
              <w:rPr>
                <w:rFonts w:ascii="方正宋三简体" w:hAnsi="方正宋三简体" w:eastAsia="方正宋三简体"/>
                <w:b w:val="0"/>
                <w:i w:val="0"/>
                <w:color w:val="000000"/>
                <w:sz w:val="15"/>
              </w:rPr>
              <w:t>）较小，引起土体变形较大，后建隧道引起先建隧道变形</w:t>
            </w:r>
          </w:p>
        </w:tc>
        <w:tc>
          <w:tcPr>
            <w:tcW w:type="dxa" w:w="1310"/>
            <w:vMerge/>
            <w:tcBorders>
              <w:top w:sz="4.0" w:val="single" w:color="#000000"/>
              <w:bottom w:sz="7.199999999999818" w:val="single" w:color="#000000"/>
            </w:tcBorders>
          </w:tcPr>
          <w:p/>
        </w:tc>
      </w:tr>
      <w:tr>
        <w:trPr>
          <w:trHeight w:hRule="exact" w:val="260"/>
        </w:trPr>
        <w:tc>
          <w:tcPr>
            <w:tcW w:type="dxa" w:w="1400"/>
            <w:gridSpan w:val="2"/>
            <w:tcBorders>
              <w:bottom w:sz="7.199999999999818" w:val="single" w:color="#000000"/>
            </w:tcBorders>
            <w:tcMar>
              <w:start w:w="0" w:type="dxa"/>
              <w:end w:w="0" w:type="dxa"/>
            </w:tcMar>
            <w:tcMar>
              <w:start w:w="0" w:type="dxa"/>
              <w:end w:w="0" w:type="dxa"/>
            </w:tcMar>
          </w:tcPr>
          <w:p>
            <w:pPr>
              <w:autoSpaceDN w:val="0"/>
              <w:autoSpaceDE w:val="0"/>
              <w:widowControl/>
              <w:spacing w:line="192" w:lineRule="exact" w:before="40" w:after="0"/>
              <w:ind w:left="0" w:right="428"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w:t>
            </w:r>
          </w:p>
        </w:tc>
        <w:tc>
          <w:tcPr>
            <w:tcW w:type="dxa" w:w="1200"/>
            <w:gridSpan w:val="2"/>
            <w:tcBorders>
              <w:bottom w:sz="7.199999999999818" w:val="single" w:color="#000000"/>
            </w:tcBorders>
            <w:tcMar>
              <w:start w:w="0" w:type="dxa"/>
              <w:end w:w="0" w:type="dxa"/>
            </w:tcMar>
            <w:tcMar>
              <w:start w:w="0" w:type="dxa"/>
              <w:end w:w="0" w:type="dxa"/>
            </w:tcMar>
          </w:tcPr>
          <w:p>
            <w:pPr>
              <w:autoSpaceDN w:val="0"/>
              <w:autoSpaceDE w:val="0"/>
              <w:widowControl/>
              <w:spacing w:line="206" w:lineRule="exact" w:before="44" w:after="0"/>
              <w:ind w:left="160" w:right="0" w:firstLine="0"/>
              <w:jc w:val="lef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w:t>
            </w:r>
            <w:r>
              <w:rPr>
                <w:rFonts w:ascii="Times New Roman" w:hAnsi="Times New Roman" w:eastAsia="Times New Roman"/>
                <w:b w:val="0"/>
                <w:i w:val="0"/>
                <w:color w:val="000000"/>
                <w:sz w:val="15"/>
              </w:rPr>
              <w:t>-</w:t>
            </w:r>
            <w:r>
              <w:rPr>
                <w:rFonts w:ascii="Times New Roman,Italic" w:hAnsi="Times New Roman,Italic" w:eastAsia="Times New Roman,Italic"/>
                <w:b w:val="0"/>
                <w:i/>
                <w:color w:val="000000"/>
                <w:sz w:val="15"/>
              </w:rPr>
              <w:t>R</w:t>
            </w:r>
            <w:r>
              <w:rPr>
                <w:rFonts w:ascii="Times New Roman" w:hAnsi="Times New Roman" w:eastAsia="Times New Roman"/>
                <w:b w:val="0"/>
                <w:i w:val="0"/>
                <w:color w:val="000000"/>
                <w:sz w:val="10"/>
              </w:rPr>
              <w:t>14</w:t>
            </w:r>
          </w:p>
        </w:tc>
        <w:tc>
          <w:tcPr>
            <w:tcW w:type="dxa" w:w="440"/>
            <w:gridSpan w:val="2"/>
            <w:tcBorders>
              <w:bottom w:sz="7.199999999999818" w:val="single" w:color="#000000"/>
            </w:tcBorders>
            <w:tcMar>
              <w:start w:w="0" w:type="dxa"/>
              <w:end w:w="0" w:type="dxa"/>
            </w:tcMar>
            <w:tcMar>
              <w:start w:w="0" w:type="dxa"/>
              <w:end w:w="0" w:type="dxa"/>
            </w:tcMar>
          </w:tcPr>
          <w:p>
            <w:pPr>
              <w:autoSpaceDN w:val="0"/>
              <w:autoSpaceDE w:val="0"/>
              <w:widowControl/>
              <w:spacing w:line="190" w:lineRule="exact" w:before="6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62</w:t>
            </w:r>
          </w:p>
        </w:tc>
        <w:tc>
          <w:tcPr>
            <w:tcW w:type="dxa" w:w="6684"/>
            <w:tcBorders>
              <w:bottom w:sz="7.199999999999818" w:val="single" w:color="#000000"/>
            </w:tcBorders>
            <w:tcMar>
              <w:start w:w="0" w:type="dxa"/>
              <w:end w:w="0" w:type="dxa"/>
            </w:tcMar>
          </w:tcPr>
          <w:p>
            <w:pPr>
              <w:autoSpaceDN w:val="0"/>
              <w:autoSpaceDE w:val="0"/>
              <w:widowControl/>
              <w:spacing w:line="202" w:lineRule="exact" w:before="44" w:after="0"/>
              <w:ind w:left="78" w:right="0" w:firstLine="0"/>
              <w:jc w:val="left"/>
            </w:pPr>
            <w:r>
              <w:rPr>
                <w:rFonts w:ascii="方正宋三简体" w:hAnsi="方正宋三简体" w:eastAsia="方正宋三简体"/>
                <w:b w:val="0"/>
                <w:i w:val="0"/>
                <w:color w:val="000000"/>
                <w:sz w:val="15"/>
              </w:rPr>
              <w:t>覆土深度</w:t>
            </w:r>
            <w:r>
              <w:rPr>
                <w:rFonts w:ascii="Times New Roman" w:hAnsi="Times New Roman" w:eastAsia="Times New Roman"/>
                <w:b w:val="0"/>
                <w:i w:val="0"/>
                <w:color w:val="000000"/>
                <w:sz w:val="15"/>
              </w:rPr>
              <w:t>(8.34~12.71 m</w:t>
            </w:r>
            <w:r>
              <w:rPr>
                <w:rFonts w:ascii="宋体" w:hAnsi="宋体" w:eastAsia="宋体"/>
                <w:b w:val="0"/>
                <w:i w:val="0"/>
                <w:color w:val="000000"/>
                <w:sz w:val="15"/>
              </w:rPr>
              <w:t>∈</w:t>
            </w:r>
            <w:r>
              <w:rPr>
                <w:rFonts w:ascii="Times New Roman" w:hAnsi="Times New Roman" w:eastAsia="Times New Roman"/>
                <w:b w:val="0"/>
                <w:i w:val="0"/>
                <w:color w:val="000000"/>
                <w:sz w:val="15"/>
              </w:rPr>
              <w:t>0.55D~0.83D</w:t>
            </w:r>
            <w:r>
              <w:rPr>
                <w:rFonts w:ascii="方正宋三简体" w:hAnsi="方正宋三简体" w:eastAsia="方正宋三简体"/>
                <w:b w:val="0"/>
                <w:i w:val="0"/>
                <w:color w:val="000000"/>
                <w:sz w:val="15"/>
              </w:rPr>
              <w:t>）较浅，盾构姿态控制困难，掌子面易失稳，地面沉降大</w:t>
            </w:r>
          </w:p>
        </w:tc>
        <w:tc>
          <w:tcPr>
            <w:tcW w:type="dxa" w:w="1310"/>
            <w:vMerge/>
            <w:tcBorders>
              <w:top w:sz="4.0" w:val="single" w:color="#000000"/>
              <w:bottom w:sz="7.199999999999818" w:val="single" w:color="#000000"/>
            </w:tcBorders>
          </w:tcPr>
          <w:p/>
        </w:tc>
      </w:tr>
      <w:tr>
        <w:trPr>
          <w:trHeight w:hRule="exact" w:val="780"/>
        </w:trPr>
        <w:tc>
          <w:tcPr>
            <w:tcW w:type="dxa" w:w="940"/>
            <w:tcBorders>
              <w:top w:sz="7.199999999999818" w:val="single" w:color="#000000"/>
            </w:tcBorders>
            <w:tcMar>
              <w:start w:w="0" w:type="dxa"/>
              <w:end w:w="0" w:type="dxa"/>
            </w:tcMar>
          </w:tcPr>
          <w:p>
            <w:pPr>
              <w:autoSpaceDN w:val="0"/>
              <w:autoSpaceDE w:val="0"/>
              <w:widowControl/>
              <w:spacing w:line="240" w:lineRule="auto" w:before="510" w:after="0"/>
              <w:ind w:left="0" w:right="0" w:firstLine="0"/>
              <w:jc w:val="center"/>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8784"/>
            <w:gridSpan w:val="6"/>
            <w:tcBorders>
              <w:top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50" w:after="0"/>
              <w:ind w:left="300" w:right="0" w:firstLine="0"/>
              <w:jc w:val="left"/>
            </w:pP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602"/>
            <w:tcBorders>
              <w:top w:sz="7.199999999999818" w:val="single" w:color="#000000"/>
            </w:tcBorders>
            <w:tcMar>
              <w:start w:w="0" w:type="dxa"/>
              <w:end w:w="0" w:type="dxa"/>
            </w:tcMar>
          </w:tcPr>
          <w:p/>
        </w:tc>
      </w:tr>
    </w:tbl>
    <w:p>
      <w:pPr>
        <w:autoSpaceDN w:val="0"/>
        <w:autoSpaceDE w:val="0"/>
        <w:widowControl/>
        <w:spacing w:line="14" w:lineRule="exact" w:before="0" w:after="0"/>
        <w:ind w:left="0" w:right="0"/>
      </w:pPr>
    </w:p>
    <w:p>
      <w:pPr>
        <w:sectPr>
          <w:type w:val="continuous"/>
          <w:pgSz w:w="11906" w:h="16838"/>
          <w:pgMar w:top="620" w:right="1004" w:bottom="170" w:left="420" w:header="720" w:footer="720" w:gutter="0"/>
          <w:cols/>
          <w:docGrid w:linePitch="360"/>
        </w:sectPr>
      </w:pPr>
    </w:p>
    <w:p>
      <w:pPr>
        <w:autoSpaceDN w:val="0"/>
        <w:autoSpaceDE w:val="0"/>
        <w:widowControl/>
        <w:spacing w:line="220" w:lineRule="exact" w:before="0" w:after="3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1883410</wp:posOffset>
            </wp:positionH>
            <wp:positionV relativeFrom="page">
              <wp:posOffset>6135370</wp:posOffset>
            </wp:positionV>
            <wp:extent cx="533400" cy="5334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334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6108700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5816600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5816600</wp:posOffset>
            </wp:positionV>
            <wp:extent cx="1016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6223000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6705600</wp:posOffset>
            </wp:positionV>
            <wp:extent cx="50800" cy="254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6223000</wp:posOffset>
            </wp:positionV>
            <wp:extent cx="25400" cy="254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4593590</wp:posOffset>
            </wp:positionH>
            <wp:positionV relativeFrom="page">
              <wp:posOffset>5791200</wp:posOffset>
            </wp:positionV>
            <wp:extent cx="1567180" cy="1264742"/>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567180" cy="126474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6781800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6718300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6858000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6845300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6604000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p>
    <w:p>
      <w:pPr>
        <w:autoSpaceDN w:val="0"/>
        <w:autoSpaceDE w:val="0"/>
        <w:widowControl/>
        <w:spacing w:line="242" w:lineRule="exact" w:before="0" w:after="152"/>
        <w:ind w:left="894" w:right="0" w:firstLine="0"/>
        <w:jc w:val="left"/>
      </w:pP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128</w:t>
      </w:r>
      <w:r>
        <w:rPr>
          <w:rFonts w:ascii="方正书宋简体" w:hAnsi="方正书宋简体" w:eastAsia="方正书宋简体"/>
          <w:b w:val="0"/>
          <w:i w:val="0"/>
          <w:color w:val="000000"/>
          <w:sz w:val="18"/>
        </w:rPr>
        <w:t>·</w:t>
      </w:r>
      <w:r>
        <w:rPr>
          <w:rFonts w:ascii="方正书宋简体" w:hAnsi="方正书宋简体" w:eastAsia="方正书宋简体"/>
          <w:b w:val="0"/>
          <w:i w:val="0"/>
          <w:color w:val="000000"/>
          <w:sz w:val="18"/>
        </w:rPr>
        <w:t>工</w:t>
      </w:r>
      <w:r>
        <w:rPr>
          <w:rFonts w:ascii="方正书宋简体" w:hAnsi="方正书宋简体" w:eastAsia="方正书宋简体"/>
          <w:b w:val="0"/>
          <w:i w:val="0"/>
          <w:color w:val="000000"/>
          <w:sz w:val="18"/>
        </w:rPr>
        <w:t>程</w:t>
      </w:r>
      <w:r>
        <w:rPr>
          <w:rFonts w:ascii="方正书宋简体" w:hAnsi="方正书宋简体" w:eastAsia="方正书宋简体"/>
          <w:b w:val="0"/>
          <w:i w:val="0"/>
          <w:color w:val="000000"/>
          <w:sz w:val="18"/>
        </w:rPr>
        <w:t>管</w:t>
      </w:r>
      <w:r>
        <w:rPr>
          <w:rFonts w:ascii="方正书宋简体" w:hAnsi="方正书宋简体" w:eastAsia="方正书宋简体"/>
          <w:b w:val="0"/>
          <w:i w:val="0"/>
          <w:color w:val="000000"/>
          <w:sz w:val="18"/>
        </w:rPr>
        <w:t>理</w:t>
      </w:r>
      <w:r>
        <w:rPr>
          <w:rFonts w:ascii="方正书宋简体" w:hAnsi="方正书宋简体" w:eastAsia="方正书宋简体"/>
          <w:b w:val="0"/>
          <w:i w:val="0"/>
          <w:color w:val="000000"/>
          <w:sz w:val="18"/>
        </w:rPr>
        <w:t>学</w:t>
      </w:r>
      <w:r>
        <w:rPr>
          <w:rFonts w:ascii="方正书宋简体" w:hAnsi="方正书宋简体" w:eastAsia="方正书宋简体"/>
          <w:b w:val="0"/>
          <w:i w:val="0"/>
          <w:color w:val="000000"/>
          <w:sz w:val="18"/>
        </w:rPr>
        <w:t>报</w:t>
      </w: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38</w:t>
      </w:r>
      <w:r>
        <w:rPr>
          <w:rFonts w:ascii="方正书宋简体" w:hAnsi="方正书宋简体" w:eastAsia="方正书宋简体"/>
          <w:b w:val="0"/>
          <w:i w:val="0"/>
          <w:color w:val="000000"/>
          <w:sz w:val="18"/>
        </w:rPr>
        <w:t xml:space="preserve"> 卷</w:t>
      </w:r>
    </w:p>
    <w:p>
      <w:pPr>
        <w:sectPr>
          <w:pgSz w:w="11906" w:h="16838"/>
          <w:pgMar w:top="620" w:right="962" w:bottom="170" w:left="420" w:header="720" w:footer="720" w:gutter="0"/>
          <w:cols/>
          <w:docGrid w:linePitch="360"/>
        </w:sectPr>
      </w:pPr>
    </w:p>
    <w:p>
      <w:pPr>
        <w:autoSpaceDN w:val="0"/>
        <w:autoSpaceDE w:val="0"/>
        <w:widowControl/>
        <w:spacing w:line="312" w:lineRule="exact" w:before="0" w:after="0"/>
        <w:ind w:left="712" w:right="144" w:firstLine="0"/>
        <w:jc w:val="left"/>
      </w:pPr>
      <w:r>
        <w:rPr>
          <w:rFonts w:ascii="方正书宋简体" w:hAnsi="方正书宋简体" w:eastAsia="方正书宋简体"/>
          <w:b w:val="0"/>
          <w:i w:val="0"/>
          <w:color w:val="000000"/>
          <w:sz w:val="21"/>
        </w:rPr>
        <w:t>程穿越上软下硬土层时，盾构姿态难以控制，纠偏</w:t>
      </w:r>
      <w:r>
        <w:rPr>
          <w:rFonts w:ascii="方正书宋简体" w:hAnsi="方正书宋简体" w:eastAsia="方正书宋简体"/>
          <w:b w:val="0"/>
          <w:i w:val="0"/>
          <w:color w:val="000000"/>
          <w:sz w:val="21"/>
        </w:rPr>
        <w:t>难度大，导致盾构偏离设计轴线，得到指标</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14</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21</w:t>
      </w:r>
      <w:r>
        <w:rPr>
          <w:rFonts w:ascii="方正书宋简体" w:hAnsi="方正书宋简体" w:eastAsia="方正书宋简体"/>
          <w:b w:val="0"/>
          <w:i w:val="0"/>
          <w:color w:val="000000"/>
          <w:sz w:val="21"/>
        </w:rPr>
        <w:t xml:space="preserve"> 耦合：盾构掘进出现软弱地层等不良地质，</w:t>
      </w:r>
      <w:r>
        <w:rPr>
          <w:rFonts w:ascii="方正书宋简体" w:hAnsi="方正书宋简体" w:eastAsia="方正书宋简体"/>
          <w:b w:val="0"/>
          <w:i w:val="0"/>
          <w:color w:val="000000"/>
          <w:sz w:val="21"/>
        </w:rPr>
        <w:t>易造成盾构叩头风险，得到指标</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15</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31</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R</w:t>
      </w:r>
      <w:r>
        <w:rPr>
          <w:rFonts w:ascii="Times New Roman" w:hAnsi="Times New Roman" w:eastAsia="Times New Roman"/>
          <w:b w:val="0"/>
          <w:i w:val="0"/>
          <w:color w:val="000000"/>
          <w:sz w:val="14"/>
        </w:rPr>
        <w:t>32</w:t>
      </w:r>
      <w:r>
        <w:rPr>
          <w:rFonts w:ascii="方正书宋简体" w:hAnsi="方正书宋简体" w:eastAsia="方正书宋简体"/>
          <w:b w:val="0"/>
          <w:i w:val="0"/>
          <w:color w:val="000000"/>
          <w:sz w:val="21"/>
        </w:rPr>
        <w:t>耦合：本工程对施工人员经验能力要求高，若施工</w:t>
      </w:r>
      <w:r>
        <w:rPr>
          <w:rFonts w:ascii="方正书宋简体" w:hAnsi="方正书宋简体" w:eastAsia="方正书宋简体"/>
          <w:b w:val="0"/>
          <w:i w:val="0"/>
          <w:color w:val="000000"/>
          <w:sz w:val="21"/>
        </w:rPr>
        <w:t>人员违规操作，易造成掘进面土体失稳等风险，故</w:t>
      </w:r>
      <w:r>
        <w:rPr>
          <w:rFonts w:ascii="方正书宋简体" w:hAnsi="方正书宋简体" w:eastAsia="方正书宋简体"/>
          <w:b w:val="0"/>
          <w:i w:val="0"/>
          <w:color w:val="000000"/>
          <w:sz w:val="21"/>
        </w:rPr>
        <w:t>得到指标</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16</w:t>
      </w:r>
      <w:r>
        <w:rPr>
          <w:rFonts w:ascii="方正书宋简体" w:hAnsi="方正书宋简体" w:eastAsia="方正书宋简体"/>
          <w:b w:val="0"/>
          <w:i w:val="0"/>
          <w:color w:val="000000"/>
          <w:sz w:val="21"/>
        </w:rPr>
        <w:t>。二级指标汇总见表</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中序号</w:t>
      </w:r>
      <w:r>
        <w:rPr>
          <w:rFonts w:ascii="Times New Roman" w:hAnsi="Times New Roman" w:eastAsia="Times New Roman"/>
          <w:b w:val="0"/>
          <w:i w:val="0"/>
          <w:color w:val="000000"/>
          <w:sz w:val="21"/>
        </w:rPr>
        <w:t>1~6</w:t>
      </w:r>
      <w:r>
        <w:rPr>
          <w:rFonts w:ascii="方正书宋简体" w:hAnsi="方正书宋简体" w:eastAsia="方正书宋简体"/>
          <w:b w:val="0"/>
          <w:i w:val="0"/>
          <w:color w:val="000000"/>
          <w:sz w:val="21"/>
        </w:rPr>
        <w:t>所示。</w:t>
      </w:r>
      <w:r>
        <w:rPr>
          <w:rFonts w:ascii="方正书宋简体" w:hAnsi="方正书宋简体" w:eastAsia="方正书宋简体"/>
          <w:b w:val="0"/>
          <w:i w:val="0"/>
          <w:color w:val="000000"/>
          <w:sz w:val="21"/>
        </w:rPr>
        <w:t>鉴于篇幅原因，其余二级指标确定过程在此省略，</w:t>
      </w:r>
      <w:r>
        <w:rPr>
          <w:rFonts w:ascii="方正书宋简体" w:hAnsi="方正书宋简体" w:eastAsia="方正书宋简体"/>
          <w:b w:val="0"/>
          <w:i w:val="0"/>
          <w:color w:val="000000"/>
          <w:sz w:val="21"/>
        </w:rPr>
        <w:t>具体指标如表</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 xml:space="preserve"> 中序号</w:t>
      </w:r>
      <w:r>
        <w:rPr>
          <w:rFonts w:ascii="Times New Roman" w:hAnsi="Times New Roman" w:eastAsia="Times New Roman"/>
          <w:b w:val="0"/>
          <w:i w:val="0"/>
          <w:color w:val="000000"/>
          <w:sz w:val="21"/>
        </w:rPr>
        <w:t>7~35</w:t>
      </w:r>
      <w:r>
        <w:rPr>
          <w:rFonts w:ascii="方正书宋简体" w:hAnsi="方正书宋简体" w:eastAsia="方正书宋简体"/>
          <w:b w:val="0"/>
          <w:i w:val="0"/>
          <w:color w:val="000000"/>
          <w:sz w:val="21"/>
        </w:rPr>
        <w:t>。</w:t>
      </w:r>
    </w:p>
    <w:p>
      <w:pPr>
        <w:autoSpaceDN w:val="0"/>
        <w:autoSpaceDE w:val="0"/>
        <w:widowControl/>
        <w:spacing w:line="332" w:lineRule="exact" w:before="150" w:after="0"/>
        <w:ind w:left="712" w:right="0" w:firstLine="0"/>
        <w:jc w:val="left"/>
      </w:pPr>
      <w:r>
        <w:rPr>
          <w:rFonts w:ascii="Times New Roman,Bold" w:hAnsi="Times New Roman,Bold" w:eastAsia="Times New Roman,Bold"/>
          <w:b/>
          <w:i w:val="0"/>
          <w:color w:val="000000"/>
          <w:sz w:val="24"/>
        </w:rPr>
        <w:t>3</w:t>
      </w:r>
      <w:r>
        <w:rPr>
          <w:rFonts w:ascii="方正黑体简体" w:hAnsi="方正黑体简体" w:eastAsia="方正黑体简体"/>
          <w:b w:val="0"/>
          <w:i w:val="0"/>
          <w:color w:val="000000"/>
          <w:sz w:val="24"/>
        </w:rPr>
        <w:t>指标权重计算</w:t>
      </w:r>
    </w:p>
    <w:p>
      <w:pPr>
        <w:autoSpaceDN w:val="0"/>
        <w:tabs>
          <w:tab w:pos="1134" w:val="left"/>
        </w:tabs>
        <w:autoSpaceDE w:val="0"/>
        <w:widowControl/>
        <w:spacing w:line="316" w:lineRule="exact" w:before="120" w:after="0"/>
        <w:ind w:left="712" w:right="144" w:firstLine="0"/>
        <w:jc w:val="left"/>
      </w:pPr>
      <w:r>
        <w:rPr>
          <w:rFonts w:ascii="Times New Roman,Bold" w:hAnsi="Times New Roman,Bold" w:eastAsia="Times New Roman,Bold"/>
          <w:b/>
          <w:i w:val="0"/>
          <w:color w:val="000000"/>
          <w:sz w:val="21"/>
        </w:rPr>
        <w:t>3.1</w:t>
      </w:r>
      <w:r>
        <w:rPr>
          <w:rFonts w:ascii="方正黑体简体" w:hAnsi="方正黑体简体" w:eastAsia="方正黑体简体"/>
          <w:b w:val="0"/>
          <w:i w:val="0"/>
          <w:color w:val="000000"/>
          <w:sz w:val="21"/>
        </w:rPr>
        <w:t>熵权法</w:t>
      </w:r>
      <w:r>
        <w:br/>
      </w:r>
      <w:r>
        <w:tab/>
      </w:r>
      <w:r>
        <w:rPr>
          <w:rFonts w:ascii="方正书宋简体" w:hAnsi="方正书宋简体" w:eastAsia="方正书宋简体"/>
          <w:b w:val="0"/>
          <w:i w:val="0"/>
          <w:color w:val="000000"/>
          <w:sz w:val="21"/>
        </w:rPr>
        <w:t>熵权法能够对系统所评估的各个指标进行分</w:t>
      </w:r>
      <w:r>
        <w:rPr>
          <w:rFonts w:ascii="方正书宋简体" w:hAnsi="方正书宋简体" w:eastAsia="方正书宋简体"/>
          <w:b w:val="0"/>
          <w:i w:val="0"/>
          <w:color w:val="000000"/>
          <w:sz w:val="21"/>
        </w:rPr>
        <w:t>析筛选，有效避免了主观因素的影响，准确度高，</w:t>
      </w:r>
      <w:r>
        <w:rPr>
          <w:rFonts w:ascii="方正书宋简体" w:hAnsi="方正书宋简体" w:eastAsia="方正书宋简体"/>
          <w:b w:val="0"/>
          <w:i w:val="0"/>
          <w:color w:val="000000"/>
          <w:sz w:val="21"/>
        </w:rPr>
        <w:t>熵越大，表明系统的信息量越少，权重就越低。</w:t>
      </w:r>
    </w:p>
    <w:p>
      <w:pPr>
        <w:autoSpaceDN w:val="0"/>
        <w:tabs>
          <w:tab w:pos="1134" w:val="left"/>
        </w:tabs>
        <w:autoSpaceDE w:val="0"/>
        <w:widowControl/>
        <w:spacing w:line="316" w:lineRule="exact" w:before="16" w:after="16"/>
        <w:ind w:left="712" w:right="144" w:firstLine="0"/>
        <w:jc w:val="left"/>
      </w:pPr>
      <w:r>
        <w:rPr>
          <w:rFonts w:ascii="Times New Roman,Bold" w:hAnsi="Times New Roman,Bold" w:eastAsia="Times New Roman,Bold"/>
          <w:b/>
          <w:i w:val="0"/>
          <w:color w:val="000000"/>
          <w:sz w:val="21"/>
        </w:rPr>
        <w:t>3.2</w:t>
      </w:r>
      <w:r>
        <w:rPr>
          <w:rFonts w:ascii="方正黑体简体" w:hAnsi="方正黑体简体" w:eastAsia="方正黑体简体"/>
          <w:b w:val="0"/>
          <w:i w:val="0"/>
          <w:color w:val="000000"/>
          <w:sz w:val="21"/>
        </w:rPr>
        <w:t>熵权法原理</w:t>
      </w:r>
      <w:r>
        <w:br/>
      </w:r>
      <w:r>
        <w:tab/>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）本工程风险评价存在</w:t>
      </w:r>
      <w:r>
        <w:rPr>
          <w:rFonts w:ascii="Times New Roman,Italic" w:hAnsi="Times New Roman,Italic" w:eastAsia="Times New Roman,Italic"/>
          <w:b w:val="0"/>
          <w:i/>
          <w:color w:val="000000"/>
          <w:sz w:val="21"/>
        </w:rPr>
        <w:t>m</w:t>
      </w:r>
      <w:r>
        <w:rPr>
          <w:rFonts w:ascii="方正书宋简体" w:hAnsi="方正书宋简体" w:eastAsia="方正书宋简体"/>
          <w:b w:val="0"/>
          <w:i w:val="0"/>
          <w:color w:val="000000"/>
          <w:sz w:val="21"/>
        </w:rPr>
        <w:t xml:space="preserve"> 个评价指标，</w:t>
      </w:r>
      <w:r>
        <w:rPr>
          <w:rFonts w:ascii="Times New Roman,Italic" w:hAnsi="Times New Roman,Italic" w:eastAsia="Times New Roman,Italic"/>
          <w:b w:val="0"/>
          <w:i/>
          <w:color w:val="000000"/>
          <w:sz w:val="21"/>
        </w:rPr>
        <w:t>n</w:t>
      </w:r>
      <w:r>
        <w:rPr>
          <w:rFonts w:ascii="方正书宋简体" w:hAnsi="方正书宋简体" w:eastAsia="方正书宋简体"/>
          <w:b w:val="0"/>
          <w:i w:val="0"/>
          <w:color w:val="000000"/>
          <w:sz w:val="21"/>
        </w:rPr>
        <w:t>个评价方案，</w:t>
      </w:r>
      <w:r>
        <w:rPr>
          <w:rFonts w:ascii="Times New Roman,Italic" w:hAnsi="Times New Roman,Italic" w:eastAsia="Times New Roman,Italic"/>
          <w:b w:val="0"/>
          <w:i/>
          <w:color w:val="000000"/>
          <w:sz w:val="21"/>
        </w:rPr>
        <w:t>r</w:t>
      </w:r>
      <w:r>
        <w:rPr>
          <w:rFonts w:ascii="Times New Roman,Italic" w:hAnsi="Times New Roman,Italic" w:eastAsia="Times New Roman,Italic"/>
          <w:b w:val="0"/>
          <w:i/>
          <w:color w:val="000000"/>
          <w:sz w:val="14"/>
        </w:rPr>
        <w:t>ij</w:t>
      </w:r>
      <w:r>
        <w:rPr>
          <w:rFonts w:ascii="方正书宋简体" w:hAnsi="方正书宋简体" w:eastAsia="方正书宋简体"/>
          <w:b w:val="0"/>
          <w:i w:val="0"/>
          <w:color w:val="000000"/>
          <w:sz w:val="21"/>
        </w:rPr>
        <w:t xml:space="preserve"> 代表第</w:t>
      </w:r>
      <w:r>
        <w:rPr>
          <w:rFonts w:ascii="Times New Roman,Italic" w:hAnsi="Times New Roman,Italic" w:eastAsia="Times New Roman,Italic"/>
          <w:b w:val="0"/>
          <w:i/>
          <w:color w:val="000000"/>
          <w:sz w:val="21"/>
        </w:rPr>
        <w:t>i</w:t>
      </w:r>
      <w:r>
        <w:rPr>
          <w:rFonts w:ascii="方正书宋简体" w:hAnsi="方正书宋简体" w:eastAsia="方正书宋简体"/>
          <w:b w:val="0"/>
          <w:i w:val="0"/>
          <w:color w:val="000000"/>
          <w:sz w:val="21"/>
        </w:rPr>
        <w:t xml:space="preserve"> 个指标下第</w:t>
      </w:r>
      <w:r>
        <w:rPr>
          <w:rFonts w:ascii="Times New Roman,Italic" w:hAnsi="Times New Roman,Italic" w:eastAsia="Times New Roman,Italic"/>
          <w:b w:val="0"/>
          <w:i/>
          <w:color w:val="000000"/>
          <w:sz w:val="21"/>
        </w:rPr>
        <w:t>j</w:t>
      </w:r>
      <w:r>
        <w:rPr>
          <w:rFonts w:ascii="方正书宋简体" w:hAnsi="方正书宋简体" w:eastAsia="方正书宋简体"/>
          <w:b w:val="0"/>
          <w:i w:val="0"/>
          <w:color w:val="000000"/>
          <w:sz w:val="21"/>
        </w:rPr>
        <w:t xml:space="preserve"> 个评价值，</w:t>
      </w:r>
      <w:r>
        <w:rPr>
          <w:rFonts w:ascii="方正书宋简体" w:hAnsi="方正书宋简体" w:eastAsia="方正书宋简体"/>
          <w:b w:val="0"/>
          <w:i w:val="0"/>
          <w:color w:val="000000"/>
          <w:sz w:val="21"/>
        </w:rPr>
        <w:t>构成原始数据矩阵。</w:t>
      </w:r>
    </w:p>
    <w:tbl>
      <w:tblPr>
        <w:tblW w:type="auto" w:w="0"/>
        <w:tblLayout w:type="fixed"/>
        <w:tblLook w:firstColumn="1" w:firstRow="1" w:lastColumn="0" w:lastRow="0" w:noHBand="0" w:noVBand="1" w:val="04A0"/>
        <w:tblInd w:w="1160.0" w:type="dxa"/>
      </w:tblPr>
      <w:tblGrid>
        <w:gridCol w:w="2105"/>
        <w:gridCol w:w="2105"/>
        <w:gridCol w:w="2105"/>
        <w:gridCol w:w="2105"/>
        <w:gridCol w:w="2105"/>
      </w:tblGrid>
      <w:tr>
        <w:trPr>
          <w:trHeight w:hRule="exact" w:val="348"/>
        </w:trPr>
        <w:tc>
          <w:tcPr>
            <w:tcW w:type="dxa" w:w="1340"/>
            <w:tcBorders/>
            <w:tcMar>
              <w:start w:w="0" w:type="dxa"/>
              <w:end w:w="0" w:type="dxa"/>
            </w:tcMar>
          </w:tcPr>
          <w:p>
            <w:pPr>
              <w:autoSpaceDN w:val="0"/>
              <w:autoSpaceDE w:val="0"/>
              <w:widowControl/>
              <w:spacing w:line="250" w:lineRule="exact" w:before="66" w:after="0"/>
              <w:ind w:left="0" w:right="16" w:firstLine="0"/>
              <w:jc w:val="right"/>
            </w:pPr>
            <w:r>
              <w:rPr>
                <w:rFonts w:ascii="Times New Roman,Italic" w:hAnsi="Times New Roman,Italic" w:eastAsia="Times New Roman,Italic"/>
                <w:b w:val="0"/>
                <w:i/>
                <w:color w:val="000000"/>
                <w:sz w:val="21"/>
              </w:rPr>
              <w:t>R</w:t>
            </w:r>
          </w:p>
        </w:tc>
        <w:tc>
          <w:tcPr>
            <w:tcW w:type="dxa" w:w="160"/>
            <w:tcBorders/>
            <w:tcMar>
              <w:start w:w="0" w:type="dxa"/>
              <w:end w:w="0" w:type="dxa"/>
            </w:tcMar>
          </w:tcPr>
          <w:p>
            <w:pPr>
              <w:autoSpaceDN w:val="0"/>
              <w:autoSpaceDE w:val="0"/>
              <w:widowControl/>
              <w:spacing w:line="238" w:lineRule="auto" w:before="54" w:after="0"/>
              <w:ind w:left="0" w:right="0" w:firstLine="0"/>
              <w:jc w:val="center"/>
            </w:pPr>
            <w:r>
              <w:rPr>
                <w:rFonts w:ascii="Symbol" w:hAnsi="Symbol" w:eastAsia="Symbol"/>
                <w:b w:val="0"/>
                <w:i w:val="0"/>
                <w:color w:val="000000"/>
                <w:sz w:val="21"/>
              </w:rPr>
              <w:t>=</w:t>
            </w:r>
          </w:p>
        </w:tc>
        <w:tc>
          <w:tcPr>
            <w:tcW w:type="dxa" w:w="300"/>
            <w:tcBorders/>
            <w:tcMar>
              <w:start w:w="0" w:type="dxa"/>
              <w:end w:w="0" w:type="dxa"/>
            </w:tcMar>
          </w:tcPr>
          <w:p>
            <w:pPr>
              <w:autoSpaceDN w:val="0"/>
              <w:autoSpaceDE w:val="0"/>
              <w:widowControl/>
              <w:spacing w:line="290" w:lineRule="exact" w:before="28" w:after="0"/>
              <w:ind w:left="0" w:right="0" w:firstLine="0"/>
              <w:jc w:val="center"/>
            </w:pPr>
            <w:r>
              <w:rPr>
                <w:rFonts w:ascii="Times New Roman" w:hAnsi="Times New Roman" w:eastAsia="Times New Roman"/>
                <w:b w:val="0"/>
                <w:i w:val="0"/>
                <w:color w:val="000000"/>
                <w:sz w:val="21"/>
              </w:rPr>
              <w:t xml:space="preserve">( ) </w:t>
            </w:r>
            <w:r>
              <w:rPr>
                <w:rFonts w:ascii="Times New Roman,Italic" w:hAnsi="Times New Roman,Italic" w:eastAsia="Times New Roman,Italic"/>
                <w:b w:val="0"/>
                <w:i/>
                <w:color w:val="000000"/>
                <w:sz w:val="12"/>
              </w:rPr>
              <w:t>ij</w:t>
            </w:r>
          </w:p>
        </w:tc>
        <w:tc>
          <w:tcPr>
            <w:tcW w:type="dxa" w:w="960"/>
            <w:tcBorders/>
            <w:tcMar>
              <w:start w:w="0" w:type="dxa"/>
              <w:end w:w="0" w:type="dxa"/>
            </w:tcMar>
          </w:tcPr>
          <w:p>
            <w:pPr>
              <w:autoSpaceDN w:val="0"/>
              <w:autoSpaceDE w:val="0"/>
              <w:widowControl/>
              <w:spacing w:line="146" w:lineRule="exact" w:before="190" w:after="0"/>
              <w:ind w:left="18" w:right="0" w:firstLine="0"/>
              <w:jc w:val="left"/>
            </w:pPr>
            <w:r>
              <w:rPr>
                <w:rFonts w:ascii="Times New Roman,Italic" w:hAnsi="Times New Roman,Italic" w:eastAsia="Times New Roman,Italic"/>
                <w:b w:val="0"/>
                <w:i/>
                <w:color w:val="000000"/>
                <w:sz w:val="12"/>
              </w:rPr>
              <w:t>m n</w:t>
            </w:r>
          </w:p>
        </w:tc>
        <w:tc>
          <w:tcPr>
            <w:tcW w:type="dxa" w:w="1520"/>
            <w:tcBorders/>
            <w:tcMar>
              <w:start w:w="0" w:type="dxa"/>
              <w:end w:w="0" w:type="dxa"/>
            </w:tcMar>
          </w:tcPr>
          <w:p>
            <w:pPr>
              <w:autoSpaceDN w:val="0"/>
              <w:autoSpaceDE w:val="0"/>
              <w:widowControl/>
              <w:spacing w:line="284" w:lineRule="exact" w:before="16"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12</w:t>
            </w:r>
            <w:r>
              <w:rPr>
                <w:rFonts w:ascii="方正书宋简体" w:hAnsi="方正书宋简体" w:eastAsia="方正书宋简体"/>
                <w:b w:val="0"/>
                <w:i w:val="0"/>
                <w:color w:val="000000"/>
                <w:sz w:val="21"/>
              </w:rPr>
              <w:t>）</w:t>
            </w:r>
          </w:p>
        </w:tc>
      </w:tr>
    </w:tbl>
    <w:p>
      <w:pPr>
        <w:autoSpaceDN w:val="0"/>
        <w:autoSpaceDE w:val="0"/>
        <w:widowControl/>
        <w:spacing w:line="290" w:lineRule="exact" w:before="12" w:after="18"/>
        <w:ind w:left="1134" w:right="0" w:firstLine="0"/>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）确定第</w:t>
      </w:r>
      <w:r>
        <w:rPr>
          <w:rFonts w:ascii="Times New Roman,Italic" w:hAnsi="Times New Roman,Italic" w:eastAsia="Times New Roman,Italic"/>
          <w:b w:val="0"/>
          <w:i/>
          <w:color w:val="000000"/>
          <w:sz w:val="21"/>
        </w:rPr>
        <w:t>i</w:t>
      </w:r>
      <w:r>
        <w:rPr>
          <w:rFonts w:ascii="方正书宋简体" w:hAnsi="方正书宋简体" w:eastAsia="方正书宋简体"/>
          <w:b w:val="0"/>
          <w:i w:val="0"/>
          <w:color w:val="000000"/>
          <w:sz w:val="21"/>
        </w:rPr>
        <w:t xml:space="preserve"> 个指标第</w:t>
      </w:r>
      <w:r>
        <w:rPr>
          <w:rFonts w:ascii="Times New Roman,Italic" w:hAnsi="Times New Roman,Italic" w:eastAsia="Times New Roman,Italic"/>
          <w:b w:val="0"/>
          <w:i/>
          <w:color w:val="000000"/>
          <w:sz w:val="21"/>
        </w:rPr>
        <w:t>j</w:t>
      </w:r>
      <w:r>
        <w:rPr>
          <w:rFonts w:ascii="方正书宋简体" w:hAnsi="方正书宋简体" w:eastAsia="方正书宋简体"/>
          <w:b w:val="0"/>
          <w:i w:val="0"/>
          <w:color w:val="000000"/>
          <w:sz w:val="21"/>
        </w:rPr>
        <w:t xml:space="preserve"> 个评价值比重</w:t>
      </w:r>
      <w:r>
        <w:rPr>
          <w:rFonts w:ascii="Times New Roman,Italic" w:hAnsi="Times New Roman,Italic" w:eastAsia="Times New Roman,Italic"/>
          <w:b w:val="0"/>
          <w:i/>
          <w:color w:val="000000"/>
          <w:sz w:val="21"/>
        </w:rPr>
        <w:t>p</w:t>
      </w:r>
      <w:r>
        <w:rPr>
          <w:rFonts w:ascii="Times New Roman,Italic" w:hAnsi="Times New Roman,Italic" w:eastAsia="Times New Roman,Italic"/>
          <w:b w:val="0"/>
          <w:i/>
          <w:color w:val="000000"/>
          <w:sz w:val="14"/>
        </w:rPr>
        <w:t>ij</w:t>
      </w:r>
      <w:r>
        <w:rPr>
          <w:rFonts w:ascii="方正书宋简体" w:hAnsi="方正书宋简体" w:eastAsia="方正书宋简体"/>
          <w:b w:val="0"/>
          <w:i w:val="0"/>
          <w:color w:val="000000"/>
          <w:sz w:val="21"/>
        </w:rPr>
        <w:t>：</w:t>
      </w:r>
    </w:p>
    <w:tbl>
      <w:tblPr>
        <w:tblW w:type="auto" w:w="0"/>
        <w:tblLayout w:type="fixed"/>
        <w:tblLook w:firstColumn="1" w:firstRow="1" w:lastColumn="0" w:lastRow="0" w:noHBand="0" w:noVBand="1" w:val="04A0"/>
        <w:tblInd w:w="1180.0" w:type="dxa"/>
      </w:tblPr>
      <w:tblGrid>
        <w:gridCol w:w="2105"/>
        <w:gridCol w:w="2105"/>
        <w:gridCol w:w="2105"/>
        <w:gridCol w:w="2105"/>
        <w:gridCol w:w="2105"/>
      </w:tblGrid>
      <w:tr>
        <w:trPr>
          <w:trHeight w:hRule="exact" w:val="294"/>
        </w:trPr>
        <w:tc>
          <w:tcPr>
            <w:tcW w:type="dxa" w:w="1400"/>
            <w:tcBorders>
              <w:bottom w:sz="4.856800079345703" w:val="single" w:color="#000000"/>
            </w:tcBorders>
            <w:tcMar>
              <w:start w:w="0" w:type="dxa"/>
              <w:end w:w="0" w:type="dxa"/>
            </w:tcMar>
          </w:tcPr>
          <w:p>
            <w:pPr>
              <w:autoSpaceDN w:val="0"/>
              <w:autoSpaceDE w:val="0"/>
              <w:widowControl/>
              <w:spacing w:line="244" w:lineRule="exact" w:before="44" w:after="0"/>
              <w:ind w:left="0" w:right="94" w:firstLine="0"/>
              <w:jc w:val="right"/>
            </w:pPr>
            <w:r>
              <w:rPr>
                <w:rFonts w:ascii="Times New Roman,Italic" w:hAnsi="Times New Roman,Italic" w:eastAsia="Times New Roman,Italic"/>
                <w:b w:val="0"/>
                <w:i/>
                <w:color w:val="000000"/>
                <w:sz w:val="20"/>
              </w:rPr>
              <w:t>p</w:t>
            </w:r>
          </w:p>
        </w:tc>
        <w:tc>
          <w:tcPr>
            <w:tcW w:type="dxa" w:w="194"/>
            <w:tcBorders>
              <w:bottom w:sz="4.856800079345703" w:val="single" w:color="#000000"/>
            </w:tcBorders>
            <w:tcMar>
              <w:start w:w="0" w:type="dxa"/>
              <w:end w:w="0" w:type="dxa"/>
            </w:tcMar>
          </w:tcPr>
          <w:p>
            <w:pPr>
              <w:autoSpaceDN w:val="0"/>
              <w:autoSpaceDE w:val="0"/>
              <w:widowControl/>
              <w:spacing w:line="240" w:lineRule="auto" w:before="44" w:after="0"/>
              <w:ind w:left="0" w:right="0" w:firstLine="0"/>
              <w:jc w:val="center"/>
            </w:pPr>
            <w:r>
              <w:rPr>
                <w:rFonts w:ascii="Symbol" w:hAnsi="Symbol" w:eastAsia="Symbol"/>
                <w:b w:val="0"/>
                <w:i w:val="0"/>
                <w:color w:val="000000"/>
                <w:sz w:val="20"/>
              </w:rPr>
              <w:t>=</w:t>
            </w:r>
          </w:p>
        </w:tc>
        <w:tc>
          <w:tcPr>
            <w:tcW w:type="dxa" w:w="246"/>
            <w:tcBorders>
              <w:bottom w:sz="4.856800079345703" w:val="single" w:color="#000000"/>
            </w:tcBorders>
            <w:tcMar>
              <w:start w:w="0" w:type="dxa"/>
              <w:end w:w="0" w:type="dxa"/>
            </w:tcMar>
          </w:tcPr>
          <w:p>
            <w:pPr>
              <w:autoSpaceDN w:val="0"/>
              <w:autoSpaceDE w:val="0"/>
              <w:widowControl/>
              <w:spacing w:line="262" w:lineRule="exact" w:before="0" w:after="0"/>
              <w:ind w:left="0" w:right="0" w:firstLine="0"/>
              <w:jc w:val="right"/>
            </w:pPr>
            <w:r>
              <w:rPr>
                <w:rFonts w:ascii="Times New Roman,Italic" w:hAnsi="Times New Roman,Italic" w:eastAsia="Times New Roman,Italic"/>
                <w:b w:val="0"/>
                <w:i/>
                <w:color w:val="000000"/>
                <w:sz w:val="20"/>
              </w:rPr>
              <w:t xml:space="preserve">r </w:t>
            </w:r>
            <w:r>
              <w:rPr>
                <w:w w:val="95.86517016092935"/>
                <w:rFonts w:ascii="Times New Roman,Italic" w:hAnsi="Times New Roman,Italic" w:eastAsia="Times New Roman,Italic"/>
                <w:b w:val="0"/>
                <w:i/>
                <w:color w:val="000000"/>
                <w:sz w:val="12"/>
              </w:rPr>
              <w:t>ij</w:t>
            </w:r>
          </w:p>
        </w:tc>
        <w:tc>
          <w:tcPr>
            <w:tcW w:type="dxa" w:w="160"/>
            <w:tcBorders>
              <w:bottom w:sz="4.856800079345703" w:val="single" w:color="#000000"/>
            </w:tcBorders>
            <w:tcMar>
              <w:start w:w="0" w:type="dxa"/>
              <w:end w:w="0" w:type="dxa"/>
            </w:tcMar>
          </w:tcPr>
          <w:p/>
        </w:tc>
        <w:tc>
          <w:tcPr>
            <w:tcW w:type="dxa" w:w="2260"/>
            <w:tcBorders>
              <w:bottom w:sz="4.856800079345703" w:val="single" w:color="#000000"/>
            </w:tcBorders>
            <w:tcMar>
              <w:start w:w="0" w:type="dxa"/>
              <w:end w:w="0" w:type="dxa"/>
            </w:tcMar>
          </w:tcPr>
          <w:p/>
        </w:tc>
      </w:tr>
      <w:tr>
        <w:trPr>
          <w:trHeight w:hRule="exact" w:val="552"/>
        </w:trPr>
        <w:tc>
          <w:tcPr>
            <w:tcW w:type="dxa" w:w="1400"/>
            <w:tcBorders>
              <w:top w:sz="4.856800079345703" w:val="single" w:color="#000000"/>
            </w:tcBorders>
            <w:tcMar>
              <w:start w:w="0" w:type="dxa"/>
              <w:end w:w="0" w:type="dxa"/>
            </w:tcMar>
          </w:tcPr>
          <w:p>
            <w:pPr>
              <w:autoSpaceDN w:val="0"/>
              <w:autoSpaceDE w:val="0"/>
              <w:widowControl/>
              <w:spacing w:line="140" w:lineRule="exact" w:before="0" w:after="0"/>
              <w:ind w:left="0" w:right="32" w:firstLine="0"/>
              <w:jc w:val="right"/>
            </w:pPr>
            <w:r>
              <w:rPr>
                <w:w w:val="95.86517016092935"/>
                <w:rFonts w:ascii="Times New Roman,Italic" w:hAnsi="Times New Roman,Italic" w:eastAsia="Times New Roman,Italic"/>
                <w:b w:val="0"/>
                <w:i/>
                <w:color w:val="000000"/>
                <w:sz w:val="12"/>
              </w:rPr>
              <w:t>ij</w:t>
            </w:r>
          </w:p>
        </w:tc>
        <w:tc>
          <w:tcPr>
            <w:tcW w:type="dxa" w:w="194"/>
            <w:tcBorders>
              <w:top w:sz="4.856800079345703" w:val="single" w:color="#000000"/>
            </w:tcBorders>
            <w:tcMar>
              <w:start w:w="0" w:type="dxa"/>
              <w:end w:w="0" w:type="dxa"/>
            </w:tcMar>
          </w:tcPr>
          <w:p/>
        </w:tc>
        <w:tc>
          <w:tcPr>
            <w:tcW w:type="dxa" w:w="246"/>
            <w:tcBorders>
              <w:top w:sz="4.856800079345703" w:val="single" w:color="#000000"/>
            </w:tcBorders>
            <w:tcMar>
              <w:start w:w="0" w:type="dxa"/>
              <w:end w:w="0" w:type="dxa"/>
            </w:tcMar>
          </w:tcPr>
          <w:p>
            <w:pPr>
              <w:autoSpaceDN w:val="0"/>
              <w:autoSpaceDE w:val="0"/>
              <w:widowControl/>
              <w:spacing w:line="212" w:lineRule="exact" w:before="0" w:after="0"/>
              <w:ind w:left="0" w:right="0" w:firstLine="0"/>
              <w:jc w:val="center"/>
            </w:pPr>
            <w:r>
              <w:rPr>
                <w:w w:val="95.86517016092935"/>
                <w:rFonts w:ascii="Times New Roman,Italic" w:hAnsi="Times New Roman,Italic" w:eastAsia="Times New Roman,Italic"/>
                <w:b w:val="0"/>
                <w:i/>
                <w:color w:val="000000"/>
                <w:sz w:val="12"/>
              </w:rPr>
              <w:t>n</w:t>
            </w:r>
            <w:r>
              <w:br/>
            </w:r>
            <w:r>
              <w:rPr>
                <w:rFonts w:ascii="Symbol" w:hAnsi="Symbol" w:eastAsia="Symbol"/>
                <w:b w:val="0"/>
                <w:i w:val="0"/>
                <w:color w:val="000000"/>
                <w:sz w:val="30"/>
              </w:rPr>
              <w:t>Σ</w:t>
            </w:r>
          </w:p>
          <w:p>
            <w:pPr>
              <w:autoSpaceDN w:val="0"/>
              <w:autoSpaceDE w:val="0"/>
              <w:widowControl/>
              <w:spacing w:line="142" w:lineRule="exact" w:before="0" w:after="0"/>
              <w:ind w:left="0" w:right="0" w:firstLine="0"/>
              <w:jc w:val="center"/>
            </w:pPr>
            <w:r>
              <w:rPr>
                <w:w w:val="95.86517016092935"/>
                <w:rFonts w:ascii="Times New Roman,Italic" w:hAnsi="Times New Roman,Italic" w:eastAsia="Times New Roman,Italic"/>
                <w:b w:val="0"/>
                <w:i/>
                <w:color w:val="000000"/>
                <w:sz w:val="12"/>
              </w:rPr>
              <w:t xml:space="preserve">j </w:t>
            </w:r>
            <w:r>
              <w:rPr>
                <w:w w:val="95.86517016092935"/>
                <w:rFonts w:ascii="Symbol" w:hAnsi="Symbol" w:eastAsia="Symbol"/>
                <w:b w:val="0"/>
                <w:i w:val="0"/>
                <w:color w:val="000000"/>
                <w:sz w:val="12"/>
              </w:rPr>
              <w:t xml:space="preserve">= </w:t>
            </w:r>
            <w:r>
              <w:rPr>
                <w:w w:val="95.86517016092935"/>
                <w:rFonts w:ascii="Times New Roman" w:hAnsi="Times New Roman" w:eastAsia="Times New Roman"/>
                <w:b w:val="0"/>
                <w:i w:val="0"/>
                <w:color w:val="000000"/>
                <w:sz w:val="12"/>
              </w:rPr>
              <w:t>1</w:t>
            </w:r>
          </w:p>
        </w:tc>
        <w:tc>
          <w:tcPr>
            <w:tcW w:type="dxa" w:w="160"/>
            <w:tcBorders>
              <w:top w:sz="4.856800079345703" w:val="single" w:color="#000000"/>
            </w:tcBorders>
            <w:tcMar>
              <w:start w:w="0" w:type="dxa"/>
              <w:end w:w="0" w:type="dxa"/>
            </w:tcMar>
          </w:tcPr>
          <w:p>
            <w:pPr>
              <w:autoSpaceDN w:val="0"/>
              <w:autoSpaceDE w:val="0"/>
              <w:widowControl/>
              <w:spacing w:line="262" w:lineRule="exact" w:before="98" w:after="0"/>
              <w:ind w:left="0" w:right="0" w:firstLine="0"/>
              <w:jc w:val="center"/>
            </w:pPr>
            <w:r>
              <w:rPr>
                <w:rFonts w:ascii="Times New Roman,Italic" w:hAnsi="Times New Roman,Italic" w:eastAsia="Times New Roman,Italic"/>
                <w:b w:val="0"/>
                <w:i/>
                <w:color w:val="000000"/>
                <w:sz w:val="20"/>
              </w:rPr>
              <w:t xml:space="preserve">r </w:t>
            </w:r>
            <w:r>
              <w:rPr>
                <w:w w:val="95.86517016092935"/>
                <w:rFonts w:ascii="Times New Roman,Italic" w:hAnsi="Times New Roman,Italic" w:eastAsia="Times New Roman,Italic"/>
                <w:b w:val="0"/>
                <w:i/>
                <w:color w:val="000000"/>
                <w:sz w:val="12"/>
              </w:rPr>
              <w:t>ij</w:t>
            </w:r>
          </w:p>
        </w:tc>
        <w:tc>
          <w:tcPr>
            <w:tcW w:type="dxa" w:w="2260"/>
            <w:tcBorders>
              <w:top w:sz="4.856800079345703" w:val="single" w:color="#000000"/>
            </w:tcBorders>
            <w:tcMar>
              <w:start w:w="0" w:type="dxa"/>
              <w:end w:w="0" w:type="dxa"/>
            </w:tcMar>
          </w:tcPr>
          <w:p>
            <w:pPr>
              <w:autoSpaceDN w:val="0"/>
              <w:autoSpaceDE w:val="0"/>
              <w:widowControl/>
              <w:spacing w:line="282" w:lineRule="exact" w:before="0" w:after="0"/>
              <w:ind w:left="0" w:right="118" w:firstLine="0"/>
              <w:jc w:val="righ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13</w:t>
            </w:r>
            <w:r>
              <w:rPr>
                <w:rFonts w:ascii="方正书宋简体" w:hAnsi="方正书宋简体" w:eastAsia="方正书宋简体"/>
                <w:b w:val="0"/>
                <w:i w:val="0"/>
                <w:color w:val="000000"/>
                <w:sz w:val="21"/>
              </w:rPr>
              <w:t>）</w:t>
            </w:r>
          </w:p>
        </w:tc>
      </w:tr>
    </w:tbl>
    <w:p>
      <w:pPr>
        <w:autoSpaceDN w:val="0"/>
        <w:autoSpaceDE w:val="0"/>
        <w:widowControl/>
        <w:spacing w:line="290" w:lineRule="exact" w:before="20" w:after="12"/>
        <w:ind w:left="1134" w:right="0" w:firstLine="0"/>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）计算第</w:t>
      </w:r>
      <w:r>
        <w:rPr>
          <w:rFonts w:ascii="Times New Roman,Italic" w:hAnsi="Times New Roman,Italic" w:eastAsia="Times New Roman,Italic"/>
          <w:b w:val="0"/>
          <w:i/>
          <w:color w:val="000000"/>
          <w:sz w:val="21"/>
        </w:rPr>
        <w:t>i</w:t>
      </w:r>
      <w:r>
        <w:rPr>
          <w:rFonts w:ascii="方正书宋简体" w:hAnsi="方正书宋简体" w:eastAsia="方正书宋简体"/>
          <w:b w:val="0"/>
          <w:i w:val="0"/>
          <w:color w:val="000000"/>
          <w:sz w:val="21"/>
        </w:rPr>
        <w:t xml:space="preserve"> 个指标的信息熵值</w:t>
      </w:r>
      <w:r>
        <w:rPr>
          <w:rFonts w:ascii="Times New Roman,Italic" w:hAnsi="Times New Roman,Italic" w:eastAsia="Times New Roman,Italic"/>
          <w:b w:val="0"/>
          <w:i/>
          <w:color w:val="000000"/>
          <w:sz w:val="21"/>
        </w:rPr>
        <w:t>e</w:t>
      </w:r>
      <w:r>
        <w:rPr>
          <w:rFonts w:ascii="Times New Roman,Italic" w:hAnsi="Times New Roman,Italic" w:eastAsia="Times New Roman,Italic"/>
          <w:b w:val="0"/>
          <w:i/>
          <w:color w:val="000000"/>
          <w:sz w:val="14"/>
        </w:rPr>
        <w:t>j</w:t>
      </w:r>
      <w:r>
        <w:rPr>
          <w:rFonts w:ascii="方正书宋简体" w:hAnsi="方正书宋简体" w:eastAsia="方正书宋简体"/>
          <w:b w:val="0"/>
          <w:i w:val="0"/>
          <w:color w:val="000000"/>
          <w:sz w:val="21"/>
        </w:rPr>
        <w:t>。</w:t>
      </w:r>
    </w:p>
    <w:tbl>
      <w:tblPr>
        <w:tblW w:type="auto" w:w="0"/>
        <w:tblLayout w:type="fixed"/>
        <w:tblLook w:firstColumn="1" w:firstRow="1" w:lastColumn="0" w:lastRow="0" w:noHBand="0" w:noVBand="1" w:val="04A0"/>
        <w:tblInd w:w="580.0" w:type="dxa"/>
      </w:tblPr>
      <w:tblGrid>
        <w:gridCol w:w="658"/>
        <w:gridCol w:w="658"/>
        <w:gridCol w:w="658"/>
        <w:gridCol w:w="658"/>
        <w:gridCol w:w="658"/>
        <w:gridCol w:w="658"/>
        <w:gridCol w:w="658"/>
        <w:gridCol w:w="658"/>
        <w:gridCol w:w="658"/>
        <w:gridCol w:w="658"/>
        <w:gridCol w:w="658"/>
        <w:gridCol w:w="658"/>
        <w:gridCol w:w="658"/>
        <w:gridCol w:w="658"/>
        <w:gridCol w:w="658"/>
        <w:gridCol w:w="658"/>
      </w:tblGrid>
      <w:tr>
        <w:trPr>
          <w:trHeight w:hRule="exact" w:val="312"/>
        </w:trPr>
        <w:tc>
          <w:tcPr>
            <w:tcW w:type="dxa" w:w="740"/>
            <w:tcBorders>
              <w:bottom w:sz="4.856800079345703" w:val="single" w:color="#000000"/>
            </w:tcBorders>
            <w:tcMar>
              <w:start w:w="0" w:type="dxa"/>
              <w:end w:w="0" w:type="dxa"/>
            </w:tcMar>
          </w:tcPr>
          <w:p>
            <w:pPr>
              <w:autoSpaceDN w:val="0"/>
              <w:autoSpaceDE w:val="0"/>
              <w:widowControl/>
              <w:spacing w:line="256" w:lineRule="exact" w:before="50" w:after="0"/>
              <w:ind w:left="0" w:right="62" w:firstLine="0"/>
              <w:jc w:val="right"/>
            </w:pPr>
            <w:r>
              <w:rPr>
                <w:rFonts w:ascii="Times New Roman,Italic" w:hAnsi="Times New Roman,Italic" w:eastAsia="Times New Roman,Italic"/>
                <w:b w:val="0"/>
                <w:i/>
                <w:color w:val="000000"/>
                <w:sz w:val="21"/>
              </w:rPr>
              <w:t>e</w:t>
            </w:r>
          </w:p>
        </w:tc>
        <w:tc>
          <w:tcPr>
            <w:tcW w:type="dxa" w:w="348"/>
            <w:tcBorders>
              <w:bottom w:sz="4.856800079345703" w:val="single" w:color="#000000"/>
            </w:tcBorders>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1"/>
              </w:rPr>
              <w:t>= -</w:t>
            </w:r>
          </w:p>
        </w:tc>
        <w:tc>
          <w:tcPr>
            <w:tcW w:type="dxa" w:w="332"/>
            <w:gridSpan w:val="2"/>
            <w:tcBorders>
              <w:bottom w:sz="4.856800079345703" w:val="single" w:color="#000000"/>
            </w:tcBorders>
            <w:tcMar>
              <w:start w:w="0" w:type="dxa"/>
              <w:end w:w="0" w:type="dxa"/>
            </w:tcMar>
            <w:tcMar>
              <w:start w:w="0" w:type="dxa"/>
              <w:end w:w="0" w:type="dxa"/>
            </w:tcMar>
          </w:tcPr>
          <w:p>
            <w:pPr>
              <w:autoSpaceDN w:val="0"/>
              <w:autoSpaceDE w:val="0"/>
              <w:widowControl/>
              <w:spacing w:line="282" w:lineRule="exact" w:before="12" w:after="0"/>
              <w:ind w:left="0" w:right="0" w:firstLine="0"/>
              <w:jc w:val="center"/>
            </w:pPr>
            <w:r>
              <w:rPr>
                <w:rFonts w:ascii="Times New Roman" w:hAnsi="Times New Roman" w:eastAsia="Times New Roman"/>
                <w:b w:val="0"/>
                <w:i w:val="0"/>
                <w:color w:val="000000"/>
                <w:sz w:val="21"/>
              </w:rPr>
              <w:t>1</w:t>
            </w:r>
          </w:p>
        </w:tc>
        <w:tc>
          <w:tcPr>
            <w:tcW w:type="dxa" w:w="320"/>
            <w:tcBorders>
              <w:bottom w:sz="4.856800079345703" w:val="single" w:color="#000000"/>
            </w:tcBorders>
            <w:tcMar>
              <w:start w:w="0" w:type="dxa"/>
              <w:end w:w="0" w:type="dxa"/>
            </w:tcMar>
          </w:tcPr>
          <w:p>
            <w:pPr>
              <w:autoSpaceDN w:val="0"/>
              <w:autoSpaceDE w:val="0"/>
              <w:widowControl/>
              <w:spacing w:line="226" w:lineRule="exact" w:before="0" w:after="0"/>
              <w:ind w:left="0" w:right="0" w:firstLine="0"/>
              <w:jc w:val="center"/>
            </w:pPr>
            <w:r>
              <w:rPr>
                <w:w w:val="102.02947457631429"/>
                <w:rFonts w:ascii="Times New Roman,Italic" w:hAnsi="Times New Roman,Italic" w:eastAsia="Times New Roman,Italic"/>
                <w:b w:val="0"/>
                <w:i/>
                <w:color w:val="000000"/>
                <w:sz w:val="12"/>
              </w:rPr>
              <w:t>n</w:t>
            </w:r>
            <w:r>
              <w:br/>
            </w:r>
            <w:r>
              <w:rPr>
                <w:rFonts w:ascii="Symbol" w:hAnsi="Symbol" w:eastAsia="Symbol"/>
                <w:b w:val="0"/>
                <w:i w:val="0"/>
                <w:color w:val="000000"/>
                <w:sz w:val="32"/>
              </w:rPr>
              <w:t>Σ</w:t>
            </w:r>
            <w:r>
              <w:rPr>
                <w:rFonts w:ascii="Times New Roman" w:hAnsi="Times New Roman" w:eastAsia="Times New Roman"/>
                <w:b w:val="0"/>
                <w:i w:val="0"/>
                <w:color w:val="000000"/>
                <w:sz w:val="21"/>
              </w:rPr>
              <w:t>(</w:t>
            </w:r>
          </w:p>
        </w:tc>
        <w:tc>
          <w:tcPr>
            <w:tcW w:type="dxa" w:w="240"/>
            <w:tcBorders>
              <w:bottom w:sz="4.856800079345703" w:val="single" w:color="#000000"/>
            </w:tcBorders>
            <w:tcMar>
              <w:start w:w="0" w:type="dxa"/>
              <w:end w:w="0" w:type="dxa"/>
            </w:tcMar>
          </w:tcPr>
          <w:p>
            <w:pPr>
              <w:autoSpaceDN w:val="0"/>
              <w:autoSpaceDE w:val="0"/>
              <w:widowControl/>
              <w:spacing w:line="256" w:lineRule="exact" w:before="50" w:after="0"/>
              <w:ind w:left="0" w:right="0" w:firstLine="0"/>
              <w:jc w:val="center"/>
            </w:pPr>
            <w:r>
              <w:rPr>
                <w:rFonts w:ascii="Times New Roman,Italic" w:hAnsi="Times New Roman,Italic" w:eastAsia="Times New Roman,Italic"/>
                <w:b w:val="0"/>
                <w:i/>
                <w:color w:val="000000"/>
                <w:sz w:val="21"/>
              </w:rPr>
              <w:t>p</w:t>
            </w:r>
          </w:p>
        </w:tc>
        <w:tc>
          <w:tcPr>
            <w:tcW w:type="dxa" w:w="240"/>
            <w:tcBorders>
              <w:bottom w:sz="4.856800079345703"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ln</w:t>
            </w:r>
          </w:p>
        </w:tc>
        <w:tc>
          <w:tcPr>
            <w:tcW w:type="dxa" w:w="200"/>
            <w:tcBorders>
              <w:bottom w:sz="4.856800079345703" w:val="single" w:color="#000000"/>
            </w:tcBorders>
            <w:tcMar>
              <w:start w:w="0" w:type="dxa"/>
              <w:end w:w="0" w:type="dxa"/>
            </w:tcMar>
          </w:tcPr>
          <w:p>
            <w:pPr>
              <w:autoSpaceDN w:val="0"/>
              <w:autoSpaceDE w:val="0"/>
              <w:widowControl/>
              <w:spacing w:line="256" w:lineRule="exact" w:before="50" w:after="0"/>
              <w:ind w:left="0" w:right="0" w:firstLine="0"/>
              <w:jc w:val="center"/>
            </w:pPr>
            <w:r>
              <w:rPr>
                <w:rFonts w:ascii="Times New Roman,Italic" w:hAnsi="Times New Roman,Italic" w:eastAsia="Times New Roman,Italic"/>
                <w:b w:val="0"/>
                <w:i/>
                <w:color w:val="000000"/>
                <w:sz w:val="21"/>
              </w:rPr>
              <w:t>p</w:t>
            </w:r>
          </w:p>
        </w:tc>
        <w:tc>
          <w:tcPr>
            <w:tcW w:type="dxa" w:w="380"/>
            <w:tcBorders>
              <w:bottom w:sz="4.856800079345703"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 xml:space="preserve">), ( </w:t>
            </w:r>
            <w:r>
              <w:rPr>
                <w:rFonts w:ascii="Times New Roman,Italic" w:hAnsi="Times New Roman,Italic" w:eastAsia="Times New Roman,Italic"/>
                <w:b w:val="0"/>
                <w:i/>
                <w:color w:val="000000"/>
                <w:sz w:val="21"/>
              </w:rPr>
              <w:t>i</w:t>
            </w:r>
          </w:p>
        </w:tc>
        <w:tc>
          <w:tcPr>
            <w:tcW w:type="dxa" w:w="160"/>
            <w:tcBorders>
              <w:bottom w:sz="4.856800079345703" w:val="single" w:color="#000000"/>
            </w:tcBorders>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1"/>
              </w:rPr>
              <w:t>=</w:t>
            </w:r>
          </w:p>
        </w:tc>
        <w:tc>
          <w:tcPr>
            <w:tcW w:type="dxa" w:w="340"/>
            <w:tcBorders>
              <w:bottom w:sz="4.856800079345703" w:val="single" w:color="#000000"/>
            </w:tcBorders>
            <w:tcMar>
              <w:start w:w="0" w:type="dxa"/>
              <w:end w:w="0" w:type="dxa"/>
            </w:tcMar>
          </w:tcPr>
          <w:p>
            <w:pPr>
              <w:autoSpaceDN w:val="0"/>
              <w:autoSpaceDE w:val="0"/>
              <w:widowControl/>
              <w:spacing w:line="280" w:lineRule="exact" w:before="26" w:after="0"/>
              <w:ind w:left="0" w:right="0" w:firstLine="0"/>
              <w:jc w:val="center"/>
            </w:pPr>
            <w:r>
              <w:rPr>
                <w:rFonts w:ascii="Times New Roman" w:hAnsi="Times New Roman" w:eastAsia="Times New Roman"/>
                <w:b w:val="0"/>
                <w:i w:val="0"/>
                <w:color w:val="000000"/>
                <w:sz w:val="21"/>
              </w:rPr>
              <w:t>1,2,</w:t>
            </w:r>
          </w:p>
        </w:tc>
        <w:tc>
          <w:tcPr>
            <w:tcW w:type="dxa" w:w="220"/>
            <w:tcBorders>
              <w:bottom w:sz="4.856800079345703" w:val="single" w:color="#000000"/>
            </w:tcBorders>
            <w:tcMar>
              <w:start w:w="0" w:type="dxa"/>
              <w:end w:w="0" w:type="dxa"/>
            </w:tcMar>
          </w:tcPr>
          <w:p>
            <w:pPr>
              <w:autoSpaceDN w:val="0"/>
              <w:autoSpaceDE w:val="0"/>
              <w:widowControl/>
              <w:spacing w:line="240" w:lineRule="auto" w:before="48" w:after="0"/>
              <w:ind w:left="0" w:right="0" w:firstLine="0"/>
              <w:jc w:val="center"/>
            </w:pPr>
            <w:r>
              <w:rPr>
                <w:rFonts w:ascii="Symbol" w:hAnsi="Symbol" w:eastAsia="Symbol"/>
                <w:b w:val="0"/>
                <w:i w:val="0"/>
                <w:color w:val="000000"/>
                <w:sz w:val="21"/>
              </w:rPr>
              <w:t>…</w:t>
            </w:r>
          </w:p>
        </w:tc>
        <w:tc>
          <w:tcPr>
            <w:tcW w:type="dxa" w:w="60"/>
            <w:tcBorders/>
            <w:tcMar>
              <w:start w:w="0" w:type="dxa"/>
              <w:end w:w="0" w:type="dxa"/>
            </w:tcMar>
          </w:tcPr>
          <w:p>
            <w:pPr>
              <w:autoSpaceDN w:val="0"/>
              <w:autoSpaceDE w:val="0"/>
              <w:widowControl/>
              <w:spacing w:line="280" w:lineRule="exact" w:before="32" w:after="0"/>
              <w:ind w:left="0" w:right="0" w:firstLine="0"/>
              <w:jc w:val="center"/>
            </w:pPr>
            <w:r>
              <w:rPr>
                <w:rFonts w:ascii="Times New Roman" w:hAnsi="Times New Roman" w:eastAsia="Times New Roman"/>
                <w:b w:val="0"/>
                <w:i w:val="0"/>
                <w:color w:val="000000"/>
                <w:sz w:val="21"/>
              </w:rPr>
              <w:t>,</w:t>
            </w:r>
          </w:p>
        </w:tc>
        <w:tc>
          <w:tcPr>
            <w:tcW w:type="dxa" w:w="160"/>
            <w:tcBorders>
              <w:bottom w:sz="4.856800079345703" w:val="single" w:color="#000000"/>
            </w:tcBorders>
            <w:tcMar>
              <w:start w:w="0" w:type="dxa"/>
              <w:end w:w="0" w:type="dxa"/>
            </w:tcMar>
          </w:tcPr>
          <w:p>
            <w:pPr>
              <w:autoSpaceDN w:val="0"/>
              <w:autoSpaceDE w:val="0"/>
              <w:widowControl/>
              <w:spacing w:line="256" w:lineRule="exact" w:before="50" w:after="0"/>
              <w:ind w:left="0" w:right="0" w:firstLine="0"/>
              <w:jc w:val="center"/>
            </w:pPr>
            <w:r>
              <w:rPr>
                <w:rFonts w:ascii="Times New Roman,Italic" w:hAnsi="Times New Roman,Italic" w:eastAsia="Times New Roman,Italic"/>
                <w:b w:val="0"/>
                <w:i/>
                <w:color w:val="000000"/>
                <w:sz w:val="21"/>
              </w:rPr>
              <w:t>m</w:t>
            </w:r>
          </w:p>
        </w:tc>
        <w:tc>
          <w:tcPr>
            <w:tcW w:type="dxa" w:w="220"/>
            <w:tcBorders>
              <w:bottom w:sz="4.856800079345703" w:val="single" w:color="#000000"/>
            </w:tcBorders>
            <w:tcMar>
              <w:start w:w="0" w:type="dxa"/>
              <w:end w:w="0" w:type="dxa"/>
            </w:tcMar>
          </w:tcPr>
          <w:p>
            <w:pPr>
              <w:autoSpaceDN w:val="0"/>
              <w:autoSpaceDE w:val="0"/>
              <w:widowControl/>
              <w:spacing w:line="280" w:lineRule="exact" w:before="26" w:after="0"/>
              <w:ind w:left="18" w:right="0" w:firstLine="0"/>
              <w:jc w:val="left"/>
            </w:pPr>
            <w:r>
              <w:rPr>
                <w:rFonts w:ascii="Times New Roman" w:hAnsi="Times New Roman" w:eastAsia="Times New Roman"/>
                <w:b w:val="0"/>
                <w:i w:val="0"/>
                <w:color w:val="000000"/>
                <w:sz w:val="21"/>
              </w:rPr>
              <w:t>)</w:t>
            </w:r>
          </w:p>
        </w:tc>
        <w:tc>
          <w:tcPr>
            <w:tcW w:type="dxa" w:w="900"/>
            <w:tcBorders>
              <w:bottom w:sz="4.856800079345703" w:val="single" w:color="#000000"/>
            </w:tcBorders>
            <w:tcMar>
              <w:start w:w="0" w:type="dxa"/>
              <w:end w:w="0" w:type="dxa"/>
            </w:tcMar>
          </w:tcPr>
          <w:p>
            <w:pPr>
              <w:autoSpaceDN w:val="0"/>
              <w:autoSpaceDE w:val="0"/>
              <w:widowControl/>
              <w:spacing w:line="282" w:lineRule="exact" w:before="24" w:after="0"/>
              <w:ind w:left="0" w:right="0" w:firstLine="0"/>
              <w:jc w:val="center"/>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14</w:t>
            </w:r>
            <w:r>
              <w:rPr>
                <w:rFonts w:ascii="方正书宋简体" w:hAnsi="方正书宋简体" w:eastAsia="方正书宋简体"/>
                <w:b w:val="0"/>
                <w:i w:val="0"/>
                <w:color w:val="000000"/>
                <w:sz w:val="21"/>
              </w:rPr>
              <w:t>）</w:t>
            </w:r>
          </w:p>
        </w:tc>
      </w:tr>
      <w:tr>
        <w:trPr>
          <w:trHeight w:hRule="exact" w:val="316"/>
        </w:trPr>
        <w:tc>
          <w:tcPr>
            <w:tcW w:type="dxa" w:w="740"/>
            <w:tcBorders>
              <w:top w:sz="4.856800079345703" w:val="single" w:color="#000000"/>
            </w:tcBorders>
            <w:tcMar>
              <w:start w:w="0" w:type="dxa"/>
              <w:end w:w="0" w:type="dxa"/>
            </w:tcMar>
          </w:tcPr>
          <w:p>
            <w:pPr>
              <w:autoSpaceDN w:val="0"/>
              <w:autoSpaceDE w:val="0"/>
              <w:widowControl/>
              <w:spacing w:line="150" w:lineRule="exact" w:before="0" w:after="0"/>
              <w:ind w:left="0" w:right="36" w:firstLine="0"/>
              <w:jc w:val="right"/>
            </w:pPr>
            <w:r>
              <w:rPr>
                <w:w w:val="102.02947457631429"/>
                <w:rFonts w:ascii="Times New Roman,Italic" w:hAnsi="Times New Roman,Italic" w:eastAsia="Times New Roman,Italic"/>
                <w:b w:val="0"/>
                <w:i/>
                <w:color w:val="000000"/>
                <w:sz w:val="12"/>
              </w:rPr>
              <w:t>i</w:t>
            </w:r>
          </w:p>
        </w:tc>
        <w:tc>
          <w:tcPr>
            <w:tcW w:type="dxa" w:w="348"/>
            <w:tcBorders>
              <w:top w:sz="4.856800079345703" w:val="single" w:color="#000000"/>
            </w:tcBorders>
            <w:tcMar>
              <w:start w:w="0" w:type="dxa"/>
              <w:end w:w="0" w:type="dxa"/>
            </w:tcMar>
          </w:tcPr>
          <w:p/>
        </w:tc>
        <w:tc>
          <w:tcPr>
            <w:tcW w:type="dxa" w:w="192"/>
            <w:tcBorders>
              <w:top w:sz="4.856800079345703" w:val="single" w:color="#000000"/>
            </w:tcBorders>
            <w:tcMar>
              <w:start w:w="0" w:type="dxa"/>
              <w:end w:w="0" w:type="dxa"/>
            </w:tcMar>
          </w:tcPr>
          <w:p>
            <w:pPr>
              <w:autoSpaceDN w:val="0"/>
              <w:autoSpaceDE w:val="0"/>
              <w:widowControl/>
              <w:spacing w:line="282" w:lineRule="exact" w:before="0" w:after="0"/>
              <w:ind w:left="0" w:right="0" w:firstLine="0"/>
              <w:jc w:val="center"/>
            </w:pPr>
            <w:r>
              <w:rPr>
                <w:rFonts w:ascii="Times New Roman" w:hAnsi="Times New Roman" w:eastAsia="Times New Roman"/>
                <w:b w:val="0"/>
                <w:i w:val="0"/>
                <w:color w:val="000000"/>
                <w:sz w:val="21"/>
              </w:rPr>
              <w:t>ln</w:t>
            </w:r>
          </w:p>
        </w:tc>
        <w:tc>
          <w:tcPr>
            <w:tcW w:type="dxa" w:w="140"/>
            <w:tcBorders>
              <w:top w:sz="4.856800079345703" w:val="single" w:color="#000000"/>
            </w:tcBorders>
            <w:tcMar>
              <w:start w:w="0" w:type="dxa"/>
              <w:end w:w="0" w:type="dxa"/>
            </w:tcMar>
          </w:tcPr>
          <w:p>
            <w:pPr>
              <w:autoSpaceDN w:val="0"/>
              <w:autoSpaceDE w:val="0"/>
              <w:widowControl/>
              <w:spacing w:line="256" w:lineRule="exact" w:before="10" w:after="0"/>
              <w:ind w:left="0" w:right="0" w:firstLine="0"/>
              <w:jc w:val="center"/>
            </w:pPr>
            <w:r>
              <w:rPr>
                <w:rFonts w:ascii="Times New Roman,Italic" w:hAnsi="Times New Roman,Italic" w:eastAsia="Times New Roman,Italic"/>
                <w:b w:val="0"/>
                <w:i/>
                <w:color w:val="000000"/>
                <w:sz w:val="21"/>
              </w:rPr>
              <w:t>n</w:t>
            </w:r>
          </w:p>
        </w:tc>
        <w:tc>
          <w:tcPr>
            <w:tcW w:type="dxa" w:w="320"/>
            <w:tcBorders>
              <w:top w:sz="4.856800079345703" w:val="single" w:color="#000000"/>
            </w:tcBorders>
            <w:tcMar>
              <w:start w:w="0" w:type="dxa"/>
              <w:end w:w="0" w:type="dxa"/>
            </w:tcMar>
          </w:tcPr>
          <w:p>
            <w:pPr>
              <w:autoSpaceDN w:val="0"/>
              <w:autoSpaceDE w:val="0"/>
              <w:widowControl/>
              <w:spacing w:line="162" w:lineRule="exact" w:before="110" w:after="0"/>
              <w:ind w:left="0" w:right="0" w:firstLine="0"/>
              <w:jc w:val="center"/>
            </w:pPr>
            <w:r>
              <w:rPr>
                <w:w w:val="102.02947457631429"/>
                <w:rFonts w:ascii="Times New Roman,Italic" w:hAnsi="Times New Roman,Italic" w:eastAsia="Times New Roman,Italic"/>
                <w:b w:val="0"/>
                <w:i/>
                <w:color w:val="000000"/>
                <w:sz w:val="12"/>
              </w:rPr>
              <w:t xml:space="preserve">j </w:t>
            </w:r>
            <w:r>
              <w:rPr>
                <w:w w:val="102.02947457631429"/>
                <w:rFonts w:ascii="Symbol" w:hAnsi="Symbol" w:eastAsia="Symbol"/>
                <w:b w:val="0"/>
                <w:i w:val="0"/>
                <w:color w:val="000000"/>
                <w:sz w:val="12"/>
              </w:rPr>
              <w:t xml:space="preserve">= </w:t>
            </w:r>
            <w:r>
              <w:rPr>
                <w:w w:val="102.02947457631429"/>
                <w:rFonts w:ascii="Times New Roman" w:hAnsi="Times New Roman" w:eastAsia="Times New Roman"/>
                <w:b w:val="0"/>
                <w:i w:val="0"/>
                <w:color w:val="000000"/>
                <w:sz w:val="12"/>
              </w:rPr>
              <w:t>1</w:t>
            </w:r>
          </w:p>
        </w:tc>
        <w:tc>
          <w:tcPr>
            <w:tcW w:type="dxa" w:w="240"/>
            <w:tcBorders>
              <w:top w:sz="4.856800079345703" w:val="single" w:color="#000000"/>
            </w:tcBorders>
            <w:tcMar>
              <w:start w:w="0" w:type="dxa"/>
              <w:end w:w="0" w:type="dxa"/>
            </w:tcMar>
          </w:tcPr>
          <w:p>
            <w:pPr>
              <w:autoSpaceDN w:val="0"/>
              <w:autoSpaceDE w:val="0"/>
              <w:widowControl/>
              <w:spacing w:line="150" w:lineRule="exact" w:before="0" w:after="0"/>
              <w:ind w:left="0" w:right="38" w:firstLine="0"/>
              <w:jc w:val="right"/>
            </w:pPr>
            <w:r>
              <w:rPr>
                <w:w w:val="102.02947457631429"/>
                <w:rFonts w:ascii="Times New Roman,Italic" w:hAnsi="Times New Roman,Italic" w:eastAsia="Times New Roman,Italic"/>
                <w:b w:val="0"/>
                <w:i/>
                <w:color w:val="000000"/>
                <w:sz w:val="12"/>
              </w:rPr>
              <w:t>ij</w:t>
            </w:r>
          </w:p>
        </w:tc>
        <w:tc>
          <w:tcPr>
            <w:tcW w:type="dxa" w:w="240"/>
            <w:tcBorders>
              <w:top w:sz="4.856800079345703" w:val="single" w:color="#000000"/>
            </w:tcBorders>
            <w:tcMar>
              <w:start w:w="0" w:type="dxa"/>
              <w:end w:w="0" w:type="dxa"/>
            </w:tcMar>
          </w:tcPr>
          <w:p/>
        </w:tc>
        <w:tc>
          <w:tcPr>
            <w:tcW w:type="dxa" w:w="200"/>
            <w:tcBorders>
              <w:top w:sz="4.856800079345703" w:val="single" w:color="#000000"/>
            </w:tcBorders>
            <w:tcMar>
              <w:start w:w="0" w:type="dxa"/>
              <w:end w:w="0" w:type="dxa"/>
            </w:tcMar>
          </w:tcPr>
          <w:p>
            <w:pPr>
              <w:autoSpaceDN w:val="0"/>
              <w:autoSpaceDE w:val="0"/>
              <w:widowControl/>
              <w:spacing w:line="150" w:lineRule="exact" w:before="0" w:after="0"/>
              <w:ind w:left="0" w:right="0" w:firstLine="0"/>
              <w:jc w:val="right"/>
            </w:pPr>
            <w:r>
              <w:rPr>
                <w:w w:val="102.02947457631429"/>
                <w:rFonts w:ascii="Times New Roman,Italic" w:hAnsi="Times New Roman,Italic" w:eastAsia="Times New Roman,Italic"/>
                <w:b w:val="0"/>
                <w:i/>
                <w:color w:val="000000"/>
                <w:sz w:val="12"/>
              </w:rPr>
              <w:t>ij</w:t>
            </w:r>
          </w:p>
        </w:tc>
        <w:tc>
          <w:tcPr>
            <w:tcW w:type="dxa" w:w="380"/>
            <w:tcBorders>
              <w:top w:sz="4.856800079345703" w:val="single" w:color="#000000"/>
            </w:tcBorders>
            <w:tcMar>
              <w:start w:w="0" w:type="dxa"/>
              <w:end w:w="0" w:type="dxa"/>
            </w:tcMar>
          </w:tcPr>
          <w:p/>
        </w:tc>
        <w:tc>
          <w:tcPr>
            <w:tcW w:type="dxa" w:w="160"/>
            <w:tcBorders>
              <w:top w:sz="4.856800079345703" w:val="single" w:color="#000000"/>
            </w:tcBorders>
            <w:tcMar>
              <w:start w:w="0" w:type="dxa"/>
              <w:end w:w="0" w:type="dxa"/>
            </w:tcMar>
          </w:tcPr>
          <w:p/>
        </w:tc>
        <w:tc>
          <w:tcPr>
            <w:tcW w:type="dxa" w:w="340"/>
            <w:tcBorders>
              <w:top w:sz="4.856800079345703" w:val="single" w:color="#000000"/>
            </w:tcBorders>
            <w:tcMar>
              <w:start w:w="0" w:type="dxa"/>
              <w:end w:w="0" w:type="dxa"/>
            </w:tcMar>
          </w:tcPr>
          <w:p/>
        </w:tc>
        <w:tc>
          <w:tcPr>
            <w:tcW w:type="dxa" w:w="220"/>
            <w:tcBorders>
              <w:top w:sz="4.856800079345703" w:val="single" w:color="#000000"/>
            </w:tcBorders>
            <w:tcMar>
              <w:start w:w="0" w:type="dxa"/>
              <w:end w:w="0" w:type="dxa"/>
            </w:tcMar>
          </w:tcPr>
          <w:p/>
        </w:tc>
        <w:tc>
          <w:tcPr>
            <w:tcW w:type="dxa" w:w="60"/>
            <w:tcBorders/>
            <w:tcMar>
              <w:start w:w="0" w:type="dxa"/>
              <w:end w:w="0" w:type="dxa"/>
            </w:tcMar>
          </w:tcPr>
          <w:p/>
        </w:tc>
        <w:tc>
          <w:tcPr>
            <w:tcW w:type="dxa" w:w="160"/>
            <w:tcBorders>
              <w:top w:sz="4.856800079345703" w:val="single" w:color="#000000"/>
            </w:tcBorders>
            <w:tcMar>
              <w:start w:w="0" w:type="dxa"/>
              <w:end w:w="0" w:type="dxa"/>
            </w:tcMar>
          </w:tcPr>
          <w:p/>
        </w:tc>
        <w:tc>
          <w:tcPr>
            <w:tcW w:type="dxa" w:w="220"/>
            <w:tcBorders>
              <w:top w:sz="4.856800079345703" w:val="single" w:color="#000000"/>
            </w:tcBorders>
            <w:tcMar>
              <w:start w:w="0" w:type="dxa"/>
              <w:end w:w="0" w:type="dxa"/>
            </w:tcMar>
          </w:tcPr>
          <w:p/>
        </w:tc>
        <w:tc>
          <w:tcPr>
            <w:tcW w:type="dxa" w:w="900"/>
            <w:tcBorders>
              <w:top w:sz="4.856800079345703" w:val="single" w:color="#000000"/>
            </w:tcBorders>
            <w:tcMar>
              <w:start w:w="0" w:type="dxa"/>
              <w:end w:w="0" w:type="dxa"/>
            </w:tcMar>
          </w:tcPr>
          <w:p/>
        </w:tc>
      </w:tr>
    </w:tbl>
    <w:p>
      <w:pPr>
        <w:autoSpaceDN w:val="0"/>
        <w:autoSpaceDE w:val="0"/>
        <w:widowControl/>
        <w:spacing w:line="292" w:lineRule="exact" w:before="22" w:after="0"/>
        <w:ind w:left="1134" w:right="0" w:firstLine="0"/>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）计算第</w:t>
      </w:r>
      <w:r>
        <w:rPr>
          <w:rFonts w:ascii="Times New Roman,Italic" w:hAnsi="Times New Roman,Italic" w:eastAsia="Times New Roman,Italic"/>
          <w:b w:val="0"/>
          <w:i/>
          <w:color w:val="000000"/>
          <w:sz w:val="21"/>
        </w:rPr>
        <w:t>i</w:t>
      </w:r>
      <w:r>
        <w:rPr>
          <w:rFonts w:ascii="方正书宋简体" w:hAnsi="方正书宋简体" w:eastAsia="方正书宋简体"/>
          <w:b w:val="0"/>
          <w:i w:val="0"/>
          <w:color w:val="000000"/>
          <w:sz w:val="21"/>
        </w:rPr>
        <w:t xml:space="preserve"> 个指标的熵权</w:t>
      </w:r>
      <w:r>
        <w:rPr>
          <w:rFonts w:ascii="Times New Roman,Italic" w:hAnsi="Times New Roman,Italic" w:eastAsia="Times New Roman,Italic"/>
          <w:b w:val="0"/>
          <w:i/>
          <w:color w:val="000000"/>
          <w:sz w:val="21"/>
        </w:rPr>
        <w:t>ω</w:t>
      </w:r>
      <w:r>
        <w:rPr>
          <w:rFonts w:ascii="Times New Roman,Italic" w:hAnsi="Times New Roman,Italic" w:eastAsia="Times New Roman,Italic"/>
          <w:b w:val="0"/>
          <w:i/>
          <w:color w:val="000000"/>
          <w:sz w:val="14"/>
        </w:rPr>
        <w:t>j</w:t>
      </w:r>
      <w:r>
        <w:rPr>
          <w:rFonts w:ascii="方正书宋简体" w:hAnsi="方正书宋简体" w:eastAsia="方正书宋简体"/>
          <w:b w:val="0"/>
          <w:i w:val="0"/>
          <w:color w:val="000000"/>
          <w:sz w:val="21"/>
        </w:rPr>
        <w:t>。</w:t>
      </w:r>
    </w:p>
    <w:p>
      <w:pPr>
        <w:sectPr>
          <w:type w:val="continuous"/>
          <w:pgSz w:w="11906" w:h="16838"/>
          <w:pgMar w:top="620" w:right="962" w:bottom="170" w:left="420" w:header="720" w:footer="720" w:gutter="0"/>
          <w:cols w:num="2" w:equalWidth="0">
            <w:col w:w="5576" w:space="0"/>
            <w:col w:w="4948" w:space="0"/>
          </w:cols>
          <w:docGrid w:linePitch="360"/>
        </w:sectPr>
      </w:pPr>
    </w:p>
    <w:p>
      <w:pPr>
        <w:autoSpaceDN w:val="0"/>
        <w:autoSpaceDE w:val="0"/>
        <w:widowControl/>
        <w:spacing w:line="284" w:lineRule="exact" w:before="0" w:after="100"/>
        <w:ind w:left="170" w:right="0" w:firstLine="0"/>
        <w:jc w:val="left"/>
      </w:pPr>
      <w:r>
        <w:rPr>
          <w:rFonts w:ascii="方正书宋简体" w:hAnsi="方正书宋简体" w:eastAsia="方正书宋简体"/>
          <w:b w:val="0"/>
          <w:i w:val="0"/>
          <w:color w:val="000000"/>
          <w:sz w:val="21"/>
        </w:rPr>
        <w:t>值，同理可计算出一级指标权重，结果如表</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 xml:space="preserve"> 所示。</w:t>
      </w:r>
    </w:p>
    <w:tbl>
      <w:tblPr>
        <w:tblW w:type="auto" w:w="0"/>
        <w:tblLayout w:type="fixed"/>
        <w:tblLook w:firstColumn="1" w:firstRow="1" w:lastColumn="0" w:lastRow="0" w:noHBand="0" w:noVBand="1" w:val="04A0"/>
        <w:tblInd w:w="196.00000000000023" w:type="dxa"/>
      </w:tblPr>
      <w:tblGrid>
        <w:gridCol w:w="1503"/>
        <w:gridCol w:w="1503"/>
        <w:gridCol w:w="1503"/>
        <w:gridCol w:w="1503"/>
        <w:gridCol w:w="1503"/>
        <w:gridCol w:w="1503"/>
        <w:gridCol w:w="1503"/>
      </w:tblGrid>
      <w:tr>
        <w:trPr>
          <w:trHeight w:hRule="exact" w:val="304"/>
        </w:trPr>
        <w:tc>
          <w:tcPr>
            <w:tcW w:type="dxa" w:w="760"/>
            <w:tcBorders>
              <w:bottom w:sz="7.2000000000000455" w:val="single" w:color="#000000"/>
            </w:tcBorders>
            <w:tcMar>
              <w:start w:w="0" w:type="dxa"/>
              <w:end w:w="0" w:type="dxa"/>
            </w:tcMar>
          </w:tcPr>
          <w:p/>
        </w:tc>
        <w:tc>
          <w:tcPr>
            <w:tcW w:type="dxa" w:w="648"/>
            <w:tcBorders>
              <w:bottom w:sz="7.2000000000000455" w:val="single" w:color="#000000"/>
            </w:tcBorders>
            <w:tcMar>
              <w:start w:w="0" w:type="dxa"/>
              <w:end w:w="0" w:type="dxa"/>
            </w:tcMar>
          </w:tcPr>
          <w:p/>
        </w:tc>
        <w:tc>
          <w:tcPr>
            <w:tcW w:type="dxa" w:w="560"/>
            <w:tcBorders>
              <w:bottom w:sz="7.2000000000000455" w:val="single" w:color="#000000"/>
            </w:tcBorders>
            <w:tcMar>
              <w:start w:w="0" w:type="dxa"/>
              <w:end w:w="0" w:type="dxa"/>
            </w:tcMar>
          </w:tcPr>
          <w:p>
            <w:pPr>
              <w:autoSpaceDN w:val="0"/>
              <w:autoSpaceDE w:val="0"/>
              <w:widowControl/>
              <w:spacing w:line="248" w:lineRule="exact" w:before="46" w:after="0"/>
              <w:ind w:left="82" w:right="0" w:firstLine="0"/>
              <w:jc w:val="left"/>
            </w:pPr>
            <w:r>
              <w:rPr>
                <w:rFonts w:ascii="方正黑体简体" w:hAnsi="方正黑体简体" w:eastAsia="方正黑体简体"/>
                <w:b w:val="0"/>
                <w:i w:val="0"/>
                <w:color w:val="000000"/>
                <w:sz w:val="18"/>
              </w:rPr>
              <w:t>表</w:t>
            </w:r>
            <w:r>
              <w:rPr>
                <w:rFonts w:ascii="Times New Roman,Bold" w:hAnsi="Times New Roman,Bold" w:eastAsia="Times New Roman,Bold"/>
                <w:b/>
                <w:i w:val="0"/>
                <w:color w:val="000000"/>
                <w:sz w:val="18"/>
              </w:rPr>
              <w:t>3</w:t>
            </w:r>
          </w:p>
        </w:tc>
        <w:tc>
          <w:tcPr>
            <w:tcW w:type="dxa" w:w="1086"/>
            <w:gridSpan w:val="2"/>
            <w:tcBorders>
              <w:bottom w:sz="7.2000000000000455" w:val="single" w:color="#000000"/>
            </w:tcBorders>
            <w:tcMar>
              <w:start w:w="0" w:type="dxa"/>
              <w:end w:w="0" w:type="dxa"/>
            </w:tcMar>
            <w:tcMar>
              <w:start w:w="0" w:type="dxa"/>
              <w:end w:w="0" w:type="dxa"/>
            </w:tcMar>
          </w:tcPr>
          <w:p>
            <w:pPr>
              <w:autoSpaceDN w:val="0"/>
              <w:autoSpaceDE w:val="0"/>
              <w:widowControl/>
              <w:spacing w:line="212" w:lineRule="exact" w:before="82" w:after="0"/>
              <w:ind w:left="0" w:right="0" w:firstLine="0"/>
              <w:jc w:val="center"/>
            </w:pPr>
            <w:r>
              <w:rPr>
                <w:rFonts w:ascii="方正黑体简体" w:hAnsi="方正黑体简体" w:eastAsia="方正黑体简体"/>
                <w:b w:val="0"/>
                <w:i w:val="0"/>
                <w:color w:val="000000"/>
                <w:sz w:val="18"/>
              </w:rPr>
              <w:t>一级指标熵权</w:t>
            </w:r>
          </w:p>
        </w:tc>
        <w:tc>
          <w:tcPr>
            <w:tcW w:type="dxa" w:w="742"/>
            <w:tcBorders>
              <w:bottom w:sz="7.2000000000000455" w:val="single" w:color="#000000"/>
            </w:tcBorders>
            <w:tcMar>
              <w:start w:w="0" w:type="dxa"/>
              <w:end w:w="0" w:type="dxa"/>
            </w:tcMar>
          </w:tcPr>
          <w:p/>
        </w:tc>
        <w:tc>
          <w:tcPr>
            <w:tcW w:type="dxa" w:w="758"/>
            <w:tcBorders>
              <w:bottom w:sz="7.2000000000000455" w:val="single" w:color="#000000"/>
            </w:tcBorders>
            <w:tcMar>
              <w:start w:w="0" w:type="dxa"/>
              <w:end w:w="0" w:type="dxa"/>
            </w:tcMar>
          </w:tcPr>
          <w:p/>
        </w:tc>
      </w:tr>
      <w:tr>
        <w:trPr>
          <w:trHeight w:hRule="exact" w:val="416"/>
        </w:trPr>
        <w:tc>
          <w:tcPr>
            <w:tcW w:type="dxa" w:w="760"/>
            <w:tcBorders>
              <w:top w:sz="7.2000000000000455" w:val="single" w:color="#000000"/>
              <w:bottom w:sz="3.2000000000000455" w:val="single" w:color="#000000"/>
            </w:tcBorders>
            <w:tcMar>
              <w:start w:w="0" w:type="dxa"/>
              <w:end w:w="0" w:type="dxa"/>
            </w:tcMar>
          </w:tcPr>
          <w:p>
            <w:pPr>
              <w:autoSpaceDN w:val="0"/>
              <w:autoSpaceDE w:val="0"/>
              <w:widowControl/>
              <w:spacing w:line="184" w:lineRule="exact" w:before="148" w:after="0"/>
              <w:ind w:left="0" w:right="0" w:firstLine="0"/>
              <w:jc w:val="center"/>
            </w:pPr>
            <w:r>
              <w:rPr>
                <w:rFonts w:ascii="Times New Roman,Italic" w:hAnsi="Times New Roman,Italic" w:eastAsia="Times New Roman,Italic"/>
                <w:b w:val="0"/>
                <w:i/>
                <w:color w:val="000000"/>
                <w:sz w:val="15"/>
              </w:rPr>
              <w:t>ω</w:t>
            </w:r>
            <w:r>
              <w:rPr>
                <w:rFonts w:ascii="Times New Roman" w:hAnsi="Times New Roman" w:eastAsia="Times New Roman"/>
                <w:b w:val="0"/>
                <w:i w:val="0"/>
                <w:color w:val="000000"/>
                <w:sz w:val="10"/>
              </w:rPr>
              <w:t>1</w:t>
            </w:r>
          </w:p>
        </w:tc>
        <w:tc>
          <w:tcPr>
            <w:tcW w:type="dxa" w:w="648"/>
            <w:tcBorders>
              <w:top w:sz="7.2000000000000455" w:val="single" w:color="#000000"/>
              <w:bottom w:sz="3.2000000000000455" w:val="single" w:color="#000000"/>
            </w:tcBorders>
            <w:tcMar>
              <w:start w:w="0" w:type="dxa"/>
              <w:end w:w="0" w:type="dxa"/>
            </w:tcMar>
          </w:tcPr>
          <w:p>
            <w:pPr>
              <w:autoSpaceDN w:val="0"/>
              <w:autoSpaceDE w:val="0"/>
              <w:widowControl/>
              <w:spacing w:line="184" w:lineRule="exact" w:before="148" w:after="0"/>
              <w:ind w:left="0" w:right="194" w:firstLine="0"/>
              <w:jc w:val="right"/>
            </w:pPr>
            <w:r>
              <w:rPr>
                <w:rFonts w:ascii="Times New Roman,Italic" w:hAnsi="Times New Roman,Italic" w:eastAsia="Times New Roman,Italic"/>
                <w:b w:val="0"/>
                <w:i/>
                <w:color w:val="000000"/>
                <w:sz w:val="15"/>
              </w:rPr>
              <w:t>ω</w:t>
            </w:r>
            <w:r>
              <w:rPr>
                <w:rFonts w:ascii="Times New Roman" w:hAnsi="Times New Roman" w:eastAsia="Times New Roman"/>
                <w:b w:val="0"/>
                <w:i w:val="0"/>
                <w:color w:val="000000"/>
                <w:sz w:val="10"/>
              </w:rPr>
              <w:t>2</w:t>
            </w:r>
          </w:p>
        </w:tc>
        <w:tc>
          <w:tcPr>
            <w:tcW w:type="dxa" w:w="560"/>
            <w:tcBorders>
              <w:top w:sz="7.2000000000000455" w:val="single" w:color="#000000"/>
              <w:bottom w:sz="3.2000000000000455" w:val="single" w:color="#000000"/>
            </w:tcBorders>
            <w:tcMar>
              <w:start w:w="0" w:type="dxa"/>
              <w:end w:w="0" w:type="dxa"/>
            </w:tcMar>
          </w:tcPr>
          <w:p>
            <w:pPr>
              <w:autoSpaceDN w:val="0"/>
              <w:autoSpaceDE w:val="0"/>
              <w:widowControl/>
              <w:spacing w:line="184" w:lineRule="exact" w:before="148" w:after="0"/>
              <w:ind w:left="0" w:right="0" w:firstLine="0"/>
              <w:jc w:val="right"/>
            </w:pPr>
            <w:r>
              <w:rPr>
                <w:rFonts w:ascii="Times New Roman,Italic" w:hAnsi="Times New Roman,Italic" w:eastAsia="Times New Roman,Italic"/>
                <w:b w:val="0"/>
                <w:i/>
                <w:color w:val="000000"/>
                <w:sz w:val="15"/>
              </w:rPr>
              <w:t>ω</w:t>
            </w:r>
            <w:r>
              <w:rPr>
                <w:rFonts w:ascii="Times New Roman" w:hAnsi="Times New Roman" w:eastAsia="Times New Roman"/>
                <w:b w:val="0"/>
                <w:i w:val="0"/>
                <w:color w:val="000000"/>
                <w:sz w:val="10"/>
              </w:rPr>
              <w:t>3</w:t>
            </w:r>
          </w:p>
        </w:tc>
        <w:tc>
          <w:tcPr>
            <w:tcW w:type="dxa" w:w="1086"/>
            <w:gridSpan w:val="2"/>
            <w:tcBorders>
              <w:top w:sz="7.2000000000000455" w:val="single" w:color="#000000"/>
              <w:bottom w:sz="3.2000000000000455" w:val="single" w:color="#000000"/>
            </w:tcBorders>
            <w:tcMar>
              <w:start w:w="0" w:type="dxa"/>
              <w:end w:w="0" w:type="dxa"/>
            </w:tcMar>
            <w:tcMar>
              <w:start w:w="0" w:type="dxa"/>
              <w:end w:w="0" w:type="dxa"/>
            </w:tcMar>
          </w:tcPr>
          <w:p>
            <w:pPr>
              <w:autoSpaceDN w:val="0"/>
              <w:autoSpaceDE w:val="0"/>
              <w:widowControl/>
              <w:spacing w:line="184" w:lineRule="exact" w:before="148" w:after="0"/>
              <w:ind w:left="0" w:right="320" w:firstLine="0"/>
              <w:jc w:val="right"/>
            </w:pPr>
            <w:r>
              <w:rPr>
                <w:rFonts w:ascii="Times New Roman,Italic" w:hAnsi="Times New Roman,Italic" w:eastAsia="Times New Roman,Italic"/>
                <w:b w:val="0"/>
                <w:i/>
                <w:color w:val="000000"/>
                <w:sz w:val="15"/>
              </w:rPr>
              <w:t>ω</w:t>
            </w:r>
            <w:r>
              <w:rPr>
                <w:rFonts w:ascii="Times New Roman" w:hAnsi="Times New Roman" w:eastAsia="Times New Roman"/>
                <w:b w:val="0"/>
                <w:i w:val="0"/>
                <w:color w:val="000000"/>
                <w:sz w:val="10"/>
              </w:rPr>
              <w:t>4</w:t>
            </w:r>
          </w:p>
        </w:tc>
        <w:tc>
          <w:tcPr>
            <w:tcW w:type="dxa" w:w="742"/>
            <w:tcBorders>
              <w:top w:sz="7.2000000000000455" w:val="single" w:color="#000000"/>
              <w:bottom w:sz="3.2000000000000455" w:val="single" w:color="#000000"/>
            </w:tcBorders>
            <w:tcMar>
              <w:start w:w="0" w:type="dxa"/>
              <w:end w:w="0" w:type="dxa"/>
            </w:tcMar>
          </w:tcPr>
          <w:p>
            <w:pPr>
              <w:autoSpaceDN w:val="0"/>
              <w:autoSpaceDE w:val="0"/>
              <w:widowControl/>
              <w:spacing w:line="184" w:lineRule="exact" w:before="148" w:after="0"/>
              <w:ind w:left="0" w:right="0" w:firstLine="0"/>
              <w:jc w:val="center"/>
            </w:pPr>
            <w:r>
              <w:rPr>
                <w:rFonts w:ascii="Times New Roman,Italic" w:hAnsi="Times New Roman,Italic" w:eastAsia="Times New Roman,Italic"/>
                <w:b w:val="0"/>
                <w:i/>
                <w:color w:val="000000"/>
                <w:sz w:val="15"/>
              </w:rPr>
              <w:t>ω</w:t>
            </w:r>
            <w:r>
              <w:rPr>
                <w:rFonts w:ascii="Times New Roman" w:hAnsi="Times New Roman" w:eastAsia="Times New Roman"/>
                <w:b w:val="0"/>
                <w:i w:val="0"/>
                <w:color w:val="000000"/>
                <w:sz w:val="10"/>
              </w:rPr>
              <w:t>5</w:t>
            </w:r>
          </w:p>
        </w:tc>
        <w:tc>
          <w:tcPr>
            <w:tcW w:type="dxa" w:w="758"/>
            <w:tcBorders>
              <w:top w:sz="7.2000000000000455" w:val="single" w:color="#000000"/>
              <w:bottom w:sz="3.2000000000000455" w:val="single" w:color="#000000"/>
            </w:tcBorders>
            <w:tcMar>
              <w:start w:w="0" w:type="dxa"/>
              <w:end w:w="0" w:type="dxa"/>
            </w:tcMar>
          </w:tcPr>
          <w:p>
            <w:pPr>
              <w:autoSpaceDN w:val="0"/>
              <w:autoSpaceDE w:val="0"/>
              <w:widowControl/>
              <w:spacing w:line="184" w:lineRule="exact" w:before="148" w:after="0"/>
              <w:ind w:left="0" w:right="0" w:firstLine="0"/>
              <w:jc w:val="center"/>
            </w:pPr>
            <w:r>
              <w:rPr>
                <w:rFonts w:ascii="Times New Roman,Italic" w:hAnsi="Times New Roman,Italic" w:eastAsia="Times New Roman,Italic"/>
                <w:b w:val="0"/>
                <w:i/>
                <w:color w:val="000000"/>
                <w:sz w:val="15"/>
              </w:rPr>
              <w:t>ω</w:t>
            </w:r>
            <w:r>
              <w:rPr>
                <w:rFonts w:ascii="Times New Roman" w:hAnsi="Times New Roman" w:eastAsia="Times New Roman"/>
                <w:b w:val="0"/>
                <w:i w:val="0"/>
                <w:color w:val="000000"/>
                <w:sz w:val="10"/>
              </w:rPr>
              <w:t>6</w:t>
            </w:r>
          </w:p>
        </w:tc>
      </w:tr>
      <w:tr>
        <w:trPr>
          <w:trHeight w:hRule="exact" w:val="416"/>
        </w:trPr>
        <w:tc>
          <w:tcPr>
            <w:tcW w:type="dxa" w:w="760"/>
            <w:tcBorders>
              <w:top w:sz="3.2000000000000455" w:val="single" w:color="#000000"/>
              <w:bottom w:sz="7.2000000000000455" w:val="single" w:color="#000000"/>
            </w:tcBorders>
            <w:tcMar>
              <w:start w:w="0" w:type="dxa"/>
              <w:end w:w="0" w:type="dxa"/>
            </w:tcMar>
          </w:tcPr>
          <w:p>
            <w:pPr>
              <w:autoSpaceDN w:val="0"/>
              <w:autoSpaceDE w:val="0"/>
              <w:widowControl/>
              <w:spacing w:line="202" w:lineRule="exact" w:before="124" w:after="0"/>
              <w:ind w:left="0" w:right="0" w:firstLine="0"/>
              <w:jc w:val="center"/>
            </w:pPr>
            <w:r>
              <w:rPr>
                <w:rFonts w:ascii="Times New Roman" w:hAnsi="Times New Roman" w:eastAsia="Times New Roman"/>
                <w:b w:val="0"/>
                <w:i w:val="0"/>
                <w:color w:val="000000"/>
                <w:sz w:val="15"/>
              </w:rPr>
              <w:t>0.0822</w:t>
            </w:r>
          </w:p>
        </w:tc>
        <w:tc>
          <w:tcPr>
            <w:tcW w:type="dxa" w:w="648"/>
            <w:tcBorders>
              <w:top w:sz="3.2000000000000455" w:val="single" w:color="#000000"/>
              <w:bottom w:sz="7.2000000000000455" w:val="single" w:color="#000000"/>
            </w:tcBorders>
            <w:tcMar>
              <w:start w:w="0" w:type="dxa"/>
              <w:end w:w="0" w:type="dxa"/>
            </w:tcMar>
          </w:tcPr>
          <w:p>
            <w:pPr>
              <w:autoSpaceDN w:val="0"/>
              <w:autoSpaceDE w:val="0"/>
              <w:widowControl/>
              <w:spacing w:line="202" w:lineRule="exact" w:before="124" w:after="0"/>
              <w:ind w:left="0" w:right="64" w:firstLine="0"/>
              <w:jc w:val="right"/>
            </w:pPr>
            <w:r>
              <w:rPr>
                <w:rFonts w:ascii="Times New Roman" w:hAnsi="Times New Roman" w:eastAsia="Times New Roman"/>
                <w:b w:val="0"/>
                <w:i w:val="0"/>
                <w:color w:val="000000"/>
                <w:sz w:val="15"/>
              </w:rPr>
              <w:t>0.2399</w:t>
            </w:r>
          </w:p>
        </w:tc>
        <w:tc>
          <w:tcPr>
            <w:tcW w:type="dxa" w:w="878"/>
            <w:gridSpan w:val="2"/>
            <w:tcBorders>
              <w:top w:sz="3.2000000000000455" w:val="single" w:color="#000000"/>
              <w:bottom w:sz="7.2000000000000455" w:val="single" w:color="#000000"/>
            </w:tcBorders>
            <w:tcMar>
              <w:start w:w="0" w:type="dxa"/>
              <w:end w:w="0" w:type="dxa"/>
            </w:tcMar>
            <w:tcMar>
              <w:start w:w="0" w:type="dxa"/>
              <w:end w:w="0" w:type="dxa"/>
            </w:tcMar>
          </w:tcPr>
          <w:p>
            <w:pPr>
              <w:autoSpaceDN w:val="0"/>
              <w:autoSpaceDE w:val="0"/>
              <w:widowControl/>
              <w:spacing w:line="202" w:lineRule="exact" w:before="124" w:after="0"/>
              <w:ind w:left="0" w:right="182" w:firstLine="0"/>
              <w:jc w:val="right"/>
            </w:pPr>
            <w:r>
              <w:rPr>
                <w:rFonts w:ascii="Times New Roman" w:hAnsi="Times New Roman" w:eastAsia="Times New Roman"/>
                <w:b w:val="0"/>
                <w:i w:val="0"/>
                <w:color w:val="000000"/>
                <w:sz w:val="15"/>
              </w:rPr>
              <w:t>0.1904</w:t>
            </w:r>
          </w:p>
        </w:tc>
        <w:tc>
          <w:tcPr>
            <w:tcW w:type="dxa" w:w="768"/>
            <w:tcBorders>
              <w:top w:sz="3.2000000000000455" w:val="single" w:color="#000000"/>
              <w:bottom w:sz="7.2000000000000455" w:val="single" w:color="#000000"/>
            </w:tcBorders>
            <w:tcMar>
              <w:start w:w="0" w:type="dxa"/>
              <w:end w:w="0" w:type="dxa"/>
            </w:tcMar>
          </w:tcPr>
          <w:p>
            <w:pPr>
              <w:autoSpaceDN w:val="0"/>
              <w:autoSpaceDE w:val="0"/>
              <w:widowControl/>
              <w:spacing w:line="202" w:lineRule="exact" w:before="124" w:after="0"/>
              <w:ind w:left="0" w:right="0" w:firstLine="0"/>
              <w:jc w:val="center"/>
            </w:pPr>
            <w:r>
              <w:rPr>
                <w:rFonts w:ascii="Times New Roman" w:hAnsi="Times New Roman" w:eastAsia="Times New Roman"/>
                <w:b w:val="0"/>
                <w:i w:val="0"/>
                <w:color w:val="000000"/>
                <w:sz w:val="15"/>
              </w:rPr>
              <w:t>0.1216</w:t>
            </w:r>
          </w:p>
        </w:tc>
        <w:tc>
          <w:tcPr>
            <w:tcW w:type="dxa" w:w="742"/>
            <w:tcBorders>
              <w:top w:sz="3.2000000000000455" w:val="single" w:color="#000000"/>
              <w:bottom w:sz="7.2000000000000455" w:val="single" w:color="#000000"/>
            </w:tcBorders>
            <w:tcMar>
              <w:start w:w="0" w:type="dxa"/>
              <w:end w:w="0" w:type="dxa"/>
            </w:tcMar>
          </w:tcPr>
          <w:p>
            <w:pPr>
              <w:autoSpaceDN w:val="0"/>
              <w:autoSpaceDE w:val="0"/>
              <w:widowControl/>
              <w:spacing w:line="202" w:lineRule="exact" w:before="124" w:after="0"/>
              <w:ind w:left="0" w:right="0" w:firstLine="0"/>
              <w:jc w:val="center"/>
            </w:pPr>
            <w:r>
              <w:rPr>
                <w:rFonts w:ascii="Times New Roman" w:hAnsi="Times New Roman" w:eastAsia="Times New Roman"/>
                <w:b w:val="0"/>
                <w:i w:val="0"/>
                <w:color w:val="000000"/>
                <w:sz w:val="15"/>
              </w:rPr>
              <w:t>0.2906</w:t>
            </w:r>
          </w:p>
        </w:tc>
        <w:tc>
          <w:tcPr>
            <w:tcW w:type="dxa" w:w="758"/>
            <w:tcBorders>
              <w:top w:sz="3.2000000000000455" w:val="single" w:color="#000000"/>
              <w:bottom w:sz="7.2000000000000455" w:val="single" w:color="#000000"/>
            </w:tcBorders>
            <w:tcMar>
              <w:start w:w="0" w:type="dxa"/>
              <w:end w:w="0" w:type="dxa"/>
            </w:tcMar>
          </w:tcPr>
          <w:p>
            <w:pPr>
              <w:autoSpaceDN w:val="0"/>
              <w:autoSpaceDE w:val="0"/>
              <w:widowControl/>
              <w:spacing w:line="202" w:lineRule="exact" w:before="124" w:after="0"/>
              <w:ind w:left="0" w:right="0" w:firstLine="0"/>
              <w:jc w:val="center"/>
            </w:pPr>
            <w:r>
              <w:rPr>
                <w:rFonts w:ascii="Times New Roman" w:hAnsi="Times New Roman" w:eastAsia="Times New Roman"/>
                <w:b w:val="0"/>
                <w:i w:val="0"/>
                <w:color w:val="000000"/>
                <w:sz w:val="15"/>
              </w:rPr>
              <w:t>0.0813</w:t>
            </w:r>
          </w:p>
        </w:tc>
      </w:tr>
    </w:tbl>
    <w:p>
      <w:pPr>
        <w:autoSpaceDN w:val="0"/>
        <w:autoSpaceDE w:val="0"/>
        <w:widowControl/>
        <w:spacing w:line="334" w:lineRule="exact" w:before="132" w:after="0"/>
        <w:ind w:left="170" w:right="0" w:firstLine="0"/>
        <w:jc w:val="left"/>
      </w:pPr>
      <w:r>
        <w:rPr>
          <w:rFonts w:ascii="Times New Roman,Bold" w:hAnsi="Times New Roman,Bold" w:eastAsia="Times New Roman,Bold"/>
          <w:b/>
          <w:i w:val="0"/>
          <w:color w:val="000000"/>
          <w:sz w:val="24"/>
        </w:rPr>
        <w:t>4</w:t>
      </w:r>
      <w:r>
        <w:rPr>
          <w:rFonts w:ascii="方正黑体简体" w:hAnsi="方正黑体简体" w:eastAsia="方正黑体简体"/>
          <w:b w:val="0"/>
          <w:i w:val="0"/>
          <w:color w:val="000000"/>
          <w:sz w:val="24"/>
        </w:rPr>
        <w:t>基于云模型的风险评估</w:t>
      </w:r>
    </w:p>
    <w:p>
      <w:pPr>
        <w:autoSpaceDN w:val="0"/>
        <w:autoSpaceDE w:val="0"/>
        <w:widowControl/>
        <w:spacing w:line="292" w:lineRule="exact" w:before="156" w:after="0"/>
        <w:ind w:left="170" w:right="0" w:firstLine="0"/>
        <w:jc w:val="left"/>
      </w:pPr>
      <w:r>
        <w:rPr>
          <w:rFonts w:ascii="Times New Roman,Bold" w:hAnsi="Times New Roman,Bold" w:eastAsia="Times New Roman,Bold"/>
          <w:b/>
          <w:i w:val="0"/>
          <w:color w:val="000000"/>
          <w:sz w:val="21"/>
        </w:rPr>
        <w:t>4.1</w:t>
      </w:r>
      <w:r>
        <w:rPr>
          <w:rFonts w:ascii="方正黑体简体" w:hAnsi="方正黑体简体" w:eastAsia="方正黑体简体"/>
          <w:b w:val="0"/>
          <w:i w:val="0"/>
          <w:color w:val="000000"/>
          <w:sz w:val="21"/>
        </w:rPr>
        <w:t>确定评语集和评价标准云</w:t>
      </w:r>
    </w:p>
    <w:p>
      <w:pPr>
        <w:autoSpaceDN w:val="0"/>
        <w:autoSpaceDE w:val="0"/>
        <w:widowControl/>
        <w:spacing w:line="316" w:lineRule="exact" w:before="0" w:after="0"/>
        <w:ind w:left="170" w:right="102" w:firstLine="422"/>
        <w:jc w:val="both"/>
      </w:pPr>
      <w:r>
        <w:rPr>
          <w:rFonts w:ascii="方正书宋简体" w:hAnsi="方正书宋简体" w:eastAsia="方正书宋简体"/>
          <w:b w:val="0"/>
          <w:i w:val="0"/>
          <w:color w:val="000000"/>
          <w:sz w:val="21"/>
        </w:rPr>
        <w:t>本文依据《城市轨道交通地下工程建设风险管</w:t>
      </w:r>
      <w:r>
        <w:rPr>
          <w:rFonts w:ascii="方正书宋简体" w:hAnsi="方正书宋简体" w:eastAsia="方正书宋简体"/>
          <w:b w:val="0"/>
          <w:i w:val="0"/>
          <w:color w:val="000000"/>
          <w:sz w:val="21"/>
        </w:rPr>
        <w:t>理规范》（</w:t>
      </w:r>
      <w:r>
        <w:rPr>
          <w:rFonts w:ascii="Times New Roman" w:hAnsi="Times New Roman" w:eastAsia="Times New Roman"/>
          <w:b w:val="0"/>
          <w:i w:val="0"/>
          <w:color w:val="000000"/>
          <w:sz w:val="21"/>
        </w:rPr>
        <w:t>GB50652-2011</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14"/>
        </w:rPr>
        <w:t>[18]</w:t>
      </w:r>
      <w:r>
        <w:rPr>
          <w:rFonts w:ascii="方正书宋简体" w:hAnsi="方正书宋简体" w:eastAsia="方正书宋简体"/>
          <w:b w:val="0"/>
          <w:i w:val="0"/>
          <w:color w:val="000000"/>
          <w:sz w:val="21"/>
        </w:rPr>
        <w:t>设定“低风险”“较低</w:t>
      </w:r>
      <w:r>
        <w:rPr>
          <w:rFonts w:ascii="方正书宋简体" w:hAnsi="方正书宋简体" w:eastAsia="方正书宋简体"/>
          <w:b w:val="0"/>
          <w:i w:val="0"/>
          <w:color w:val="000000"/>
          <w:sz w:val="21"/>
        </w:rPr>
        <w:t>风险”“中风险”和“高风险”</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 xml:space="preserve"> 个等级进行评价，</w:t>
      </w:r>
    </w:p>
    <w:p>
      <w:pPr>
        <w:autoSpaceDN w:val="0"/>
        <w:autoSpaceDE w:val="0"/>
        <w:widowControl/>
        <w:spacing w:line="320" w:lineRule="exact" w:before="2" w:after="0"/>
        <w:ind w:left="170" w:right="166" w:firstLine="0"/>
        <w:jc w:val="both"/>
      </w:pPr>
      <w:r>
        <w:rPr>
          <w:rFonts w:ascii="方正书宋简体" w:hAnsi="方正书宋简体" w:eastAsia="方正书宋简体"/>
          <w:b w:val="0"/>
          <w:i w:val="0"/>
          <w:color w:val="000000"/>
          <w:sz w:val="21"/>
        </w:rPr>
        <w:t>采用专家打分法对风险指标进行评估，对应的评分</w:t>
      </w:r>
      <w:r>
        <w:rPr>
          <w:rFonts w:ascii="方正书宋简体" w:hAnsi="方正书宋简体" w:eastAsia="方正书宋简体"/>
          <w:b w:val="0"/>
          <w:i w:val="0"/>
          <w:color w:val="000000"/>
          <w:sz w:val="21"/>
        </w:rPr>
        <w:t>取值范围是“</w:t>
      </w:r>
      <w:r>
        <w:rPr>
          <w:rFonts w:ascii="Times New Roman" w:hAnsi="Times New Roman" w:eastAsia="Times New Roman"/>
          <w:b w:val="0"/>
          <w:i w:val="0"/>
          <w:color w:val="000000"/>
          <w:sz w:val="21"/>
        </w:rPr>
        <w:t>[0</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”。为了</w:t>
      </w:r>
      <w:r>
        <w:rPr>
          <w:rFonts w:ascii="方正书宋简体" w:hAnsi="方正书宋简体" w:eastAsia="方正书宋简体"/>
          <w:b w:val="0"/>
          <w:i w:val="0"/>
          <w:color w:val="000000"/>
          <w:sz w:val="21"/>
        </w:rPr>
        <w:t>获得期望的结果，将云模型</w:t>
      </w:r>
      <w:r>
        <w:rPr>
          <w:rFonts w:ascii="Times New Roman,Italic" w:hAnsi="Times New Roman,Italic" w:eastAsia="Times New Roman,Italic"/>
          <w:b w:val="0"/>
          <w:i/>
          <w:color w:val="000000"/>
          <w:sz w:val="21"/>
        </w:rPr>
        <w:t>He</w:t>
      </w:r>
      <w:r>
        <w:rPr>
          <w:rFonts w:ascii="方正书宋简体" w:hAnsi="方正书宋简体" w:eastAsia="方正书宋简体"/>
          <w:b w:val="0"/>
          <w:i w:val="0"/>
          <w:color w:val="000000"/>
          <w:sz w:val="21"/>
        </w:rPr>
        <w:t xml:space="preserve"> 的值定为</w:t>
      </w:r>
      <w:r>
        <w:rPr>
          <w:rFonts w:ascii="Times New Roman" w:hAnsi="Times New Roman" w:eastAsia="Times New Roman"/>
          <w:b w:val="0"/>
          <w:i w:val="0"/>
          <w:color w:val="000000"/>
          <w:sz w:val="21"/>
        </w:rPr>
        <w:t>0.03</w:t>
      </w:r>
      <w:r>
        <w:rPr>
          <w:rFonts w:ascii="方正书宋简体" w:hAnsi="方正书宋简体" w:eastAsia="方正书宋简体"/>
          <w:b w:val="0"/>
          <w:i w:val="0"/>
          <w:color w:val="000000"/>
          <w:sz w:val="21"/>
        </w:rPr>
        <w:t>。根</w:t>
      </w:r>
      <w:r>
        <w:rPr>
          <w:rFonts w:ascii="方正书宋简体" w:hAnsi="方正书宋简体" w:eastAsia="方正书宋简体"/>
          <w:b w:val="0"/>
          <w:i w:val="0"/>
          <w:color w:val="000000"/>
          <w:sz w:val="21"/>
        </w:rPr>
        <w:t>据评语集及式（</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w:t>
      </w:r>
      <w:r>
        <w:rPr>
          <w:rFonts w:ascii="方正书宋简体" w:hAnsi="方正书宋简体" w:eastAsia="方正书宋简体"/>
          <w:b w:val="0"/>
          <w:i w:val="0"/>
          <w:color w:val="000000"/>
          <w:sz w:val="21"/>
        </w:rPr>
        <w:t>式（</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），获得评价标准云的云</w:t>
      </w:r>
      <w:r>
        <w:rPr>
          <w:rFonts w:ascii="方正书宋简体" w:hAnsi="方正书宋简体" w:eastAsia="方正书宋简体"/>
          <w:b w:val="0"/>
          <w:i w:val="0"/>
          <w:color w:val="000000"/>
          <w:sz w:val="21"/>
        </w:rPr>
        <w:t>模型参数，如表</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 xml:space="preserve"> 所示。再使用正向云发生器，当</w:t>
      </w:r>
      <w:r>
        <w:rPr>
          <w:rFonts w:ascii="Times New Roman,Italic" w:hAnsi="Times New Roman,Italic" w:eastAsia="Times New Roman,Italic"/>
          <w:b w:val="0"/>
          <w:i/>
          <w:color w:val="000000"/>
          <w:sz w:val="21"/>
        </w:rPr>
        <w:t>N</w:t>
      </w:r>
      <w:r>
        <w:rPr>
          <w:rFonts w:ascii="Times New Roman" w:hAnsi="Times New Roman" w:eastAsia="Times New Roman"/>
          <w:b w:val="0"/>
          <w:i w:val="0"/>
          <w:color w:val="000000"/>
          <w:sz w:val="21"/>
        </w:rPr>
        <w:t>=5000</w:t>
      </w:r>
      <w:r>
        <w:rPr>
          <w:rFonts w:ascii="方正书宋简体" w:hAnsi="方正书宋简体" w:eastAsia="方正书宋简体"/>
          <w:b w:val="0"/>
          <w:i w:val="0"/>
          <w:color w:val="000000"/>
          <w:sz w:val="21"/>
        </w:rPr>
        <w:t xml:space="preserve"> 时，可以绘制一个包含四类风险等级的本</w:t>
      </w:r>
      <w:r>
        <w:rPr>
          <w:rFonts w:ascii="方正书宋简体" w:hAnsi="方正书宋简体" w:eastAsia="方正书宋简体"/>
          <w:b w:val="0"/>
          <w:i w:val="0"/>
          <w:color w:val="000000"/>
          <w:sz w:val="21"/>
        </w:rPr>
        <w:t>工程近间距段风险评估标准云，如图</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 xml:space="preserve"> 所示。</w:t>
      </w:r>
    </w:p>
    <w:p>
      <w:pPr>
        <w:autoSpaceDN w:val="0"/>
        <w:autoSpaceDE w:val="0"/>
        <w:widowControl/>
        <w:spacing w:line="248" w:lineRule="exact" w:before="160" w:after="34"/>
        <w:ind w:left="0" w:right="0" w:firstLine="0"/>
        <w:jc w:val="center"/>
      </w:pPr>
      <w:r>
        <w:rPr>
          <w:rFonts w:ascii="方正黑体简体" w:hAnsi="方正黑体简体" w:eastAsia="方正黑体简体"/>
          <w:b w:val="0"/>
          <w:i w:val="0"/>
          <w:color w:val="000000"/>
          <w:sz w:val="18"/>
          <w:u w:val="single"/>
        </w:rPr>
        <w:t>表</w:t>
      </w:r>
      <w:r>
        <w:rPr>
          <w:rFonts w:ascii="Times New Roman,Bold" w:hAnsi="Times New Roman,Bold" w:eastAsia="Times New Roman,Bold"/>
          <w:b/>
          <w:i w:val="0"/>
          <w:color w:val="000000"/>
          <w:sz w:val="18"/>
          <w:u w:val="single"/>
        </w:rPr>
        <w:t>4</w:t>
      </w:r>
      <w:r>
        <w:rPr>
          <w:rFonts w:ascii="方正黑体简体" w:hAnsi="方正黑体简体" w:eastAsia="方正黑体简体"/>
          <w:b w:val="0"/>
          <w:i w:val="0"/>
          <w:color w:val="000000"/>
          <w:sz w:val="18"/>
          <w:u w:val="single"/>
        </w:rPr>
        <w:t>标准云参数</w:t>
      </w:r>
      <w:r>
        <w:rPr>
          <w:rFonts w:ascii="方正黑体简体" w:hAnsi="方正黑体简体" w:eastAsia="方正黑体简体"/>
          <w:b w:val="0"/>
          <w:i w:val="0"/>
          <w:color w:val="000000"/>
          <w:sz w:val="18"/>
        </w:rPr>
        <w:t>表</w:t>
      </w:r>
    </w:p>
    <w:tbl>
      <w:tblPr>
        <w:tblW w:type="auto" w:w="0"/>
        <w:tblLayout w:type="fixed"/>
        <w:tblLook w:firstColumn="1" w:firstRow="1" w:lastColumn="0" w:lastRow="0" w:noHBand="0" w:noVBand="1" w:val="04A0"/>
        <w:tblInd w:w="161.99999999999932" w:type="dxa"/>
      </w:tblPr>
      <w:tblGrid>
        <w:gridCol w:w="3508"/>
        <w:gridCol w:w="3508"/>
        <w:gridCol w:w="3508"/>
      </w:tblGrid>
      <w:tr>
        <w:trPr>
          <w:trHeight w:hRule="exact" w:val="216"/>
        </w:trPr>
        <w:tc>
          <w:tcPr>
            <w:tcW w:type="dxa" w:w="1482"/>
            <w:tcBorders>
              <w:bottom w:sz="4.0" w:val="single" w:color="#000000"/>
            </w:tcBorders>
            <w:tcMar>
              <w:start w:w="0" w:type="dxa"/>
              <w:end w:w="0" w:type="dxa"/>
            </w:tcMar>
          </w:tcPr>
          <w:p>
            <w:pPr>
              <w:autoSpaceDN w:val="0"/>
              <w:autoSpaceDE w:val="0"/>
              <w:widowControl/>
              <w:spacing w:line="172" w:lineRule="exact" w:before="34" w:after="0"/>
              <w:ind w:left="0" w:right="396" w:firstLine="0"/>
              <w:jc w:val="right"/>
            </w:pPr>
            <w:r>
              <w:rPr>
                <w:rFonts w:ascii="方正宋三简体" w:hAnsi="方正宋三简体" w:eastAsia="方正宋三简体"/>
                <w:b w:val="0"/>
                <w:i w:val="0"/>
                <w:color w:val="000000"/>
                <w:sz w:val="15"/>
              </w:rPr>
              <w:t>评价等级</w:t>
            </w:r>
          </w:p>
        </w:tc>
        <w:tc>
          <w:tcPr>
            <w:tcW w:type="dxa" w:w="1362"/>
            <w:tcBorders>
              <w:bottom w:sz="4.0" w:val="single" w:color="#000000"/>
            </w:tcBorders>
            <w:tcMar>
              <w:start w:w="0" w:type="dxa"/>
              <w:end w:w="0" w:type="dxa"/>
            </w:tcMar>
          </w:tcPr>
          <w:p>
            <w:pPr>
              <w:autoSpaceDN w:val="0"/>
              <w:autoSpaceDE w:val="0"/>
              <w:widowControl/>
              <w:spacing w:line="172" w:lineRule="exact" w:before="34" w:after="0"/>
              <w:ind w:left="0" w:right="336" w:firstLine="0"/>
              <w:jc w:val="right"/>
            </w:pPr>
            <w:r>
              <w:rPr>
                <w:rFonts w:ascii="方正宋三简体" w:hAnsi="方正宋三简体" w:eastAsia="方正宋三简体"/>
                <w:b w:val="0"/>
                <w:i w:val="0"/>
                <w:color w:val="000000"/>
                <w:sz w:val="15"/>
              </w:rPr>
              <w:t>等级区间</w:t>
            </w:r>
          </w:p>
        </w:tc>
        <w:tc>
          <w:tcPr>
            <w:tcW w:type="dxa" w:w="1780"/>
            <w:tcBorders>
              <w:bottom w:sz="4.0" w:val="single" w:color="#000000"/>
            </w:tcBorders>
            <w:tcMar>
              <w:start w:w="0" w:type="dxa"/>
              <w:end w:w="0" w:type="dxa"/>
            </w:tcMar>
          </w:tcPr>
          <w:p>
            <w:pPr>
              <w:autoSpaceDN w:val="0"/>
              <w:autoSpaceDE w:val="0"/>
              <w:widowControl/>
              <w:spacing w:line="172" w:lineRule="exact" w:before="34" w:after="0"/>
              <w:ind w:left="0" w:right="0" w:firstLine="0"/>
              <w:jc w:val="center"/>
            </w:pPr>
            <w:r>
              <w:rPr>
                <w:rFonts w:ascii="方正宋三简体" w:hAnsi="方正宋三简体" w:eastAsia="方正宋三简体"/>
                <w:b w:val="0"/>
                <w:i w:val="0"/>
                <w:color w:val="000000"/>
                <w:sz w:val="15"/>
              </w:rPr>
              <w:t>云模型特征参数</w:t>
            </w:r>
          </w:p>
        </w:tc>
      </w:tr>
      <w:tr>
        <w:trPr>
          <w:trHeight w:hRule="exact" w:val="238"/>
        </w:trPr>
        <w:tc>
          <w:tcPr>
            <w:tcW w:type="dxa" w:w="1482"/>
            <w:tcBorders>
              <w:top w:sz="4.0" w:val="single" w:color="#000000"/>
            </w:tcBorders>
            <w:tcMar>
              <w:start w:w="0" w:type="dxa"/>
              <w:end w:w="0" w:type="dxa"/>
            </w:tcMar>
          </w:tcPr>
          <w:p>
            <w:pPr>
              <w:autoSpaceDN w:val="0"/>
              <w:autoSpaceDE w:val="0"/>
              <w:widowControl/>
              <w:spacing w:line="172" w:lineRule="exact" w:before="60" w:after="0"/>
              <w:ind w:left="0" w:right="622" w:firstLine="0"/>
              <w:jc w:val="right"/>
            </w:pPr>
            <w:r>
              <w:rPr>
                <w:rFonts w:ascii="方正宋三简体" w:hAnsi="方正宋三简体" w:eastAsia="方正宋三简体"/>
                <w:b w:val="0"/>
                <w:i w:val="0"/>
                <w:color w:val="000000"/>
                <w:sz w:val="15"/>
              </w:rPr>
              <w:t>低风险</w:t>
            </w:r>
          </w:p>
        </w:tc>
        <w:tc>
          <w:tcPr>
            <w:tcW w:type="dxa" w:w="1362"/>
            <w:tcBorders>
              <w:top w:sz="4.0" w:val="single" w:color="#000000"/>
            </w:tcBorders>
            <w:tcMar>
              <w:start w:w="0" w:type="dxa"/>
              <w:end w:w="0" w:type="dxa"/>
            </w:tcMar>
          </w:tcPr>
          <w:p>
            <w:pPr>
              <w:autoSpaceDN w:val="0"/>
              <w:autoSpaceDE w:val="0"/>
              <w:widowControl/>
              <w:spacing w:line="202" w:lineRule="exact" w:before="30" w:after="0"/>
              <w:ind w:left="0" w:right="418" w:firstLine="0"/>
              <w:jc w:val="right"/>
            </w:pPr>
            <w:r>
              <w:rPr>
                <w:rFonts w:ascii="Times New Roman" w:hAnsi="Times New Roman" w:eastAsia="Times New Roman"/>
                <w:b w:val="0"/>
                <w:i w:val="0"/>
                <w:color w:val="000000"/>
                <w:sz w:val="15"/>
              </w:rPr>
              <w:t>[0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w:t>
            </w:r>
          </w:p>
        </w:tc>
        <w:tc>
          <w:tcPr>
            <w:tcW w:type="dxa" w:w="1780"/>
            <w:tcBorders>
              <w:top w:sz="4.0" w:val="single" w:color="#000000"/>
            </w:tcBorders>
            <w:tcMar>
              <w:start w:w="0" w:type="dxa"/>
              <w:end w:w="0" w:type="dxa"/>
            </w:tcMar>
          </w:tcPr>
          <w:p>
            <w:pPr>
              <w:autoSpaceDN w:val="0"/>
              <w:autoSpaceDE w:val="0"/>
              <w:widowControl/>
              <w:spacing w:line="202" w:lineRule="exact" w:before="30"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0.5</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0.03</w:t>
            </w:r>
            <w:r>
              <w:rPr>
                <w:rFonts w:ascii="方正宋三简体" w:hAnsi="方正宋三简体" w:eastAsia="方正宋三简体"/>
                <w:b w:val="0"/>
                <w:i w:val="0"/>
                <w:color w:val="000000"/>
                <w:sz w:val="15"/>
              </w:rPr>
              <w:t>）</w:t>
            </w:r>
          </w:p>
        </w:tc>
      </w:tr>
      <w:tr>
        <w:trPr>
          <w:trHeight w:hRule="exact" w:val="240"/>
        </w:trPr>
        <w:tc>
          <w:tcPr>
            <w:tcW w:type="dxa" w:w="1482"/>
            <w:tcBorders/>
            <w:tcMar>
              <w:start w:w="0" w:type="dxa"/>
              <w:end w:w="0" w:type="dxa"/>
            </w:tcMar>
          </w:tcPr>
          <w:p>
            <w:pPr>
              <w:autoSpaceDN w:val="0"/>
              <w:autoSpaceDE w:val="0"/>
              <w:widowControl/>
              <w:spacing w:line="172" w:lineRule="exact" w:before="68" w:after="0"/>
              <w:ind w:left="0" w:right="0" w:firstLine="0"/>
              <w:jc w:val="center"/>
            </w:pPr>
            <w:r>
              <w:rPr>
                <w:rFonts w:ascii="方正宋三简体" w:hAnsi="方正宋三简体" w:eastAsia="方正宋三简体"/>
                <w:b w:val="0"/>
                <w:i w:val="0"/>
                <w:color w:val="000000"/>
                <w:sz w:val="15"/>
              </w:rPr>
              <w:t>较低风险</w:t>
            </w:r>
          </w:p>
        </w:tc>
        <w:tc>
          <w:tcPr>
            <w:tcW w:type="dxa" w:w="1362"/>
            <w:tcBorders/>
            <w:tcMar>
              <w:start w:w="0" w:type="dxa"/>
              <w:end w:w="0" w:type="dxa"/>
            </w:tcMar>
          </w:tcPr>
          <w:p>
            <w:pPr>
              <w:autoSpaceDN w:val="0"/>
              <w:autoSpaceDE w:val="0"/>
              <w:widowControl/>
              <w:spacing w:line="202" w:lineRule="exact" w:before="38" w:after="0"/>
              <w:ind w:left="0" w:right="406" w:firstLine="0"/>
              <w:jc w:val="righ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w:t>
            </w:r>
          </w:p>
        </w:tc>
        <w:tc>
          <w:tcPr>
            <w:tcW w:type="dxa" w:w="1780"/>
            <w:tcBorders/>
            <w:tcMar>
              <w:start w:w="0" w:type="dxa"/>
              <w:end w:w="0" w:type="dxa"/>
            </w:tcMar>
          </w:tcPr>
          <w:p>
            <w:pPr>
              <w:autoSpaceDN w:val="0"/>
              <w:autoSpaceDE w:val="0"/>
              <w:widowControl/>
              <w:spacing w:line="202" w:lineRule="exact" w:before="38"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1.5</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0.03</w:t>
            </w:r>
            <w:r>
              <w:rPr>
                <w:rFonts w:ascii="方正宋三简体" w:hAnsi="方正宋三简体" w:eastAsia="方正宋三简体"/>
                <w:b w:val="0"/>
                <w:i w:val="0"/>
                <w:color w:val="000000"/>
                <w:sz w:val="15"/>
              </w:rPr>
              <w:t>）</w:t>
            </w:r>
          </w:p>
        </w:tc>
      </w:tr>
      <w:tr>
        <w:trPr>
          <w:trHeight w:hRule="exact" w:val="240"/>
        </w:trPr>
        <w:tc>
          <w:tcPr>
            <w:tcW w:type="dxa" w:w="1482"/>
            <w:tcBorders/>
            <w:tcMar>
              <w:start w:w="0" w:type="dxa"/>
              <w:end w:w="0" w:type="dxa"/>
            </w:tcMar>
          </w:tcPr>
          <w:p>
            <w:pPr>
              <w:autoSpaceDN w:val="0"/>
              <w:autoSpaceDE w:val="0"/>
              <w:widowControl/>
              <w:spacing w:line="172" w:lineRule="exact" w:before="68" w:after="0"/>
              <w:ind w:left="0" w:right="622" w:firstLine="0"/>
              <w:jc w:val="right"/>
            </w:pPr>
            <w:r>
              <w:rPr>
                <w:rFonts w:ascii="方正宋三简体" w:hAnsi="方正宋三简体" w:eastAsia="方正宋三简体"/>
                <w:b w:val="0"/>
                <w:i w:val="0"/>
                <w:color w:val="000000"/>
                <w:sz w:val="15"/>
              </w:rPr>
              <w:t>中风险</w:t>
            </w:r>
          </w:p>
        </w:tc>
        <w:tc>
          <w:tcPr>
            <w:tcW w:type="dxa" w:w="1362"/>
            <w:tcBorders/>
            <w:tcMar>
              <w:start w:w="0" w:type="dxa"/>
              <w:end w:w="0" w:type="dxa"/>
            </w:tcMar>
          </w:tcPr>
          <w:p>
            <w:pPr>
              <w:autoSpaceDN w:val="0"/>
              <w:autoSpaceDE w:val="0"/>
              <w:widowControl/>
              <w:spacing w:line="202" w:lineRule="exact" w:before="38" w:after="0"/>
              <w:ind w:left="0" w:right="406" w:firstLine="0"/>
              <w:jc w:val="righ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w:t>
            </w:r>
          </w:p>
        </w:tc>
        <w:tc>
          <w:tcPr>
            <w:tcW w:type="dxa" w:w="1780"/>
            <w:tcBorders/>
            <w:tcMar>
              <w:start w:w="0" w:type="dxa"/>
              <w:end w:w="0" w:type="dxa"/>
            </w:tcMar>
          </w:tcPr>
          <w:p>
            <w:pPr>
              <w:autoSpaceDN w:val="0"/>
              <w:autoSpaceDE w:val="0"/>
              <w:widowControl/>
              <w:spacing w:line="202" w:lineRule="exact" w:before="38"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2.5</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0.03</w:t>
            </w:r>
            <w:r>
              <w:rPr>
                <w:rFonts w:ascii="方正宋三简体" w:hAnsi="方正宋三简体" w:eastAsia="方正宋三简体"/>
                <w:b w:val="0"/>
                <w:i w:val="0"/>
                <w:color w:val="000000"/>
                <w:sz w:val="15"/>
              </w:rPr>
              <w:t>）</w:t>
            </w:r>
          </w:p>
        </w:tc>
      </w:tr>
      <w:tr>
        <w:trPr>
          <w:trHeight w:hRule="exact" w:val="242"/>
        </w:trPr>
        <w:tc>
          <w:tcPr>
            <w:tcW w:type="dxa" w:w="1482"/>
            <w:tcBorders>
              <w:bottom w:sz="7.199999999999818" w:val="single" w:color="#000000"/>
            </w:tcBorders>
            <w:tcMar>
              <w:start w:w="0" w:type="dxa"/>
              <w:end w:w="0" w:type="dxa"/>
            </w:tcMar>
          </w:tcPr>
          <w:p>
            <w:pPr>
              <w:autoSpaceDN w:val="0"/>
              <w:autoSpaceDE w:val="0"/>
              <w:widowControl/>
              <w:spacing w:line="172" w:lineRule="exact" w:before="70" w:after="0"/>
              <w:ind w:left="0" w:right="622" w:firstLine="0"/>
              <w:jc w:val="right"/>
            </w:pPr>
            <w:r>
              <w:rPr>
                <w:rFonts w:ascii="方正宋三简体" w:hAnsi="方正宋三简体" w:eastAsia="方正宋三简体"/>
                <w:b w:val="0"/>
                <w:i w:val="0"/>
                <w:color w:val="000000"/>
                <w:sz w:val="15"/>
              </w:rPr>
              <w:t>高风险</w:t>
            </w:r>
          </w:p>
        </w:tc>
        <w:tc>
          <w:tcPr>
            <w:tcW w:type="dxa" w:w="1362"/>
            <w:tcBorders>
              <w:bottom w:sz="7.199999999999818" w:val="single" w:color="#000000"/>
            </w:tcBorders>
            <w:tcMar>
              <w:start w:w="0" w:type="dxa"/>
              <w:end w:w="0" w:type="dxa"/>
            </w:tcMar>
          </w:tcPr>
          <w:p>
            <w:pPr>
              <w:autoSpaceDN w:val="0"/>
              <w:autoSpaceDE w:val="0"/>
              <w:widowControl/>
              <w:spacing w:line="202" w:lineRule="exact" w:before="42" w:after="0"/>
              <w:ind w:left="0" w:right="406" w:firstLine="0"/>
              <w:jc w:val="righ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4]</w:t>
            </w:r>
          </w:p>
        </w:tc>
        <w:tc>
          <w:tcPr>
            <w:tcW w:type="dxa" w:w="1780"/>
            <w:tcBorders>
              <w:bottom w:sz="7.199999999999818" w:val="single" w:color="#000000"/>
            </w:tcBorders>
            <w:tcMar>
              <w:start w:w="0" w:type="dxa"/>
              <w:end w:w="0" w:type="dxa"/>
            </w:tcMar>
          </w:tcPr>
          <w:p>
            <w:pPr>
              <w:autoSpaceDN w:val="0"/>
              <w:autoSpaceDE w:val="0"/>
              <w:widowControl/>
              <w:spacing w:line="202" w:lineRule="exact" w:before="42"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3.5</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0.03</w:t>
            </w:r>
            <w:r>
              <w:rPr>
                <w:rFonts w:ascii="方正宋三简体" w:hAnsi="方正宋三简体" w:eastAsia="方正宋三简体"/>
                <w:b w:val="0"/>
                <w:i w:val="0"/>
                <w:color w:val="000000"/>
                <w:sz w:val="15"/>
              </w:rPr>
              <w:t>）</w:t>
            </w:r>
          </w:p>
        </w:tc>
      </w:tr>
    </w:tbl>
    <w:p>
      <w:pPr>
        <w:autoSpaceDN w:val="0"/>
        <w:autoSpaceDE w:val="0"/>
        <w:widowControl/>
        <w:spacing w:line="14" w:lineRule="exact" w:before="0" w:after="1520"/>
        <w:ind w:left="0" w:right="0"/>
      </w:pPr>
    </w:p>
    <w:p>
      <w:pPr>
        <w:sectPr>
          <w:type w:val="nextColumn"/>
          <w:pgSz w:w="11906" w:h="16838"/>
          <w:pgMar w:top="620" w:right="962" w:bottom="170" w:left="420" w:header="720" w:footer="720" w:gutter="0"/>
          <w:cols w:num="2" w:equalWidth="0">
            <w:col w:w="5576" w:space="0"/>
            <w:col w:w="4948" w:space="0"/>
          </w:cols>
          <w:docGrid w:linePitch="360"/>
        </w:sectPr>
      </w:pPr>
    </w:p>
    <w:tbl>
      <w:tblPr>
        <w:tblW w:type="auto" w:w="0"/>
        <w:tblLayout w:type="fixed"/>
        <w:tblLook w:firstColumn="1" w:firstRow="1" w:lastColumn="0" w:lastRow="0" w:noHBand="0" w:noVBand="1" w:val="04A0"/>
        <w:tblInd w:w="340.0" w:type="dxa"/>
      </w:tblPr>
      <w:tblGrid>
        <w:gridCol w:w="702"/>
        <w:gridCol w:w="702"/>
        <w:gridCol w:w="702"/>
        <w:gridCol w:w="702"/>
        <w:gridCol w:w="702"/>
        <w:gridCol w:w="702"/>
        <w:gridCol w:w="702"/>
        <w:gridCol w:w="702"/>
        <w:gridCol w:w="702"/>
        <w:gridCol w:w="702"/>
        <w:gridCol w:w="702"/>
        <w:gridCol w:w="702"/>
        <w:gridCol w:w="702"/>
        <w:gridCol w:w="702"/>
        <w:gridCol w:w="702"/>
      </w:tblGrid>
      <w:tr>
        <w:trPr>
          <w:trHeight w:hRule="exact" w:val="286"/>
        </w:trPr>
        <w:tc>
          <w:tcPr>
            <w:tcW w:type="dxa" w:w="1620"/>
            <w:tcBorders>
              <w:bottom w:sz="4.856800079345703" w:val="single" w:color="#000000"/>
            </w:tcBorders>
            <w:tcMar>
              <w:start w:w="0" w:type="dxa"/>
              <w:end w:w="0" w:type="dxa"/>
            </w:tcMar>
          </w:tcPr>
          <w:p>
            <w:pPr>
              <w:autoSpaceDN w:val="0"/>
              <w:autoSpaceDE w:val="0"/>
              <w:widowControl/>
              <w:spacing w:line="224" w:lineRule="exact" w:before="56" w:after="0"/>
              <w:ind w:left="0" w:right="36" w:firstLine="0"/>
              <w:jc w:val="right"/>
            </w:pPr>
            <w:r>
              <w:rPr>
                <w:w w:val="101.29106521606445"/>
                <w:rFonts w:ascii="Times New Roman,Italic" w:hAnsi="Times New Roman,Italic" w:eastAsia="Times New Roman,Italic"/>
                <w:b w:val="0"/>
                <w:i/>
                <w:color w:val="000000"/>
                <w:sz w:val="20"/>
              </w:rPr>
              <w:t>ω</w:t>
            </w:r>
          </w:p>
        </w:tc>
        <w:tc>
          <w:tcPr>
            <w:tcW w:type="dxa" w:w="206"/>
            <w:tcBorders>
              <w:bottom w:sz="4.856800079345703" w:val="single" w:color="#000000"/>
            </w:tcBorders>
            <w:tcMar>
              <w:start w:w="0" w:type="dxa"/>
              <w:end w:w="0" w:type="dxa"/>
            </w:tcMar>
          </w:tcPr>
          <w:p>
            <w:pPr>
              <w:autoSpaceDN w:val="0"/>
              <w:autoSpaceDE w:val="0"/>
              <w:widowControl/>
              <w:spacing w:line="238" w:lineRule="auto" w:before="34" w:after="0"/>
              <w:ind w:left="0" w:right="0" w:firstLine="0"/>
              <w:jc w:val="center"/>
            </w:pPr>
            <w:r>
              <w:rPr>
                <w:w w:val="101.29106521606445"/>
                <w:rFonts w:ascii="Symbol" w:hAnsi="Symbol" w:eastAsia="Symbol"/>
                <w:b w:val="0"/>
                <w:i w:val="0"/>
                <w:color w:val="000000"/>
                <w:sz w:val="20"/>
              </w:rPr>
              <w:t>=</w:t>
            </w:r>
          </w:p>
        </w:tc>
        <w:tc>
          <w:tcPr>
            <w:tcW w:type="dxa" w:w="298"/>
            <w:gridSpan w:val="2"/>
            <w:tcBorders>
              <w:bottom w:sz="4.856800079345703" w:val="single" w:color="#000000"/>
            </w:tcBorders>
            <w:tcMar>
              <w:start w:w="0" w:type="dxa"/>
              <w:end w:w="0" w:type="dxa"/>
            </w:tcMar>
            <w:tcMar>
              <w:start w:w="0" w:type="dxa"/>
              <w:end w:w="0" w:type="dxa"/>
            </w:tcMar>
          </w:tcPr>
          <w:p>
            <w:pPr>
              <w:autoSpaceDN w:val="0"/>
              <w:autoSpaceDE w:val="0"/>
              <w:widowControl/>
              <w:spacing w:line="266" w:lineRule="exact" w:before="0" w:after="0"/>
              <w:ind w:left="0" w:right="8" w:firstLine="0"/>
              <w:jc w:val="right"/>
            </w:pPr>
            <w:r>
              <w:rPr>
                <w:w w:val="101.29106521606445"/>
                <w:rFonts w:ascii="Times New Roman" w:hAnsi="Times New Roman" w:eastAsia="Times New Roman"/>
                <w:b w:val="0"/>
                <w:i w:val="0"/>
                <w:color w:val="000000"/>
                <w:sz w:val="20"/>
              </w:rPr>
              <w:t>1</w:t>
            </w:r>
          </w:p>
        </w:tc>
        <w:tc>
          <w:tcPr>
            <w:tcW w:type="dxa" w:w="116"/>
            <w:tcBorders>
              <w:bottom w:sz="4.856800079345703" w:val="single" w:color="#000000"/>
            </w:tcBorders>
            <w:tcMar>
              <w:start w:w="0" w:type="dxa"/>
              <w:end w:w="0" w:type="dxa"/>
            </w:tcMar>
          </w:tcPr>
          <w:p>
            <w:pPr>
              <w:autoSpaceDN w:val="0"/>
              <w:autoSpaceDE w:val="0"/>
              <w:widowControl/>
              <w:spacing w:line="238" w:lineRule="auto" w:before="8" w:after="0"/>
              <w:ind w:left="0" w:right="0" w:firstLine="0"/>
              <w:jc w:val="center"/>
            </w:pPr>
            <w:r>
              <w:rPr>
                <w:w w:val="101.29106521606445"/>
                <w:rFonts w:ascii="Symbol" w:hAnsi="Symbol" w:eastAsia="Symbol"/>
                <w:b w:val="0"/>
                <w:i w:val="0"/>
                <w:color w:val="000000"/>
                <w:sz w:val="20"/>
              </w:rPr>
              <w:t>-</w:t>
            </w:r>
          </w:p>
        </w:tc>
        <w:tc>
          <w:tcPr>
            <w:tcW w:type="dxa" w:w="140"/>
            <w:tcBorders>
              <w:bottom w:sz="4.856800079345703" w:val="single" w:color="#000000"/>
            </w:tcBorders>
            <w:tcMar>
              <w:start w:w="0" w:type="dxa"/>
              <w:end w:w="0" w:type="dxa"/>
            </w:tcMar>
          </w:tcPr>
          <w:p>
            <w:pPr>
              <w:autoSpaceDN w:val="0"/>
              <w:autoSpaceDE w:val="0"/>
              <w:widowControl/>
              <w:spacing w:line="262" w:lineRule="exact" w:before="0" w:after="0"/>
              <w:ind w:left="0" w:right="0" w:firstLine="0"/>
              <w:jc w:val="center"/>
            </w:pPr>
            <w:r>
              <w:rPr>
                <w:w w:val="101.29106521606445"/>
                <w:rFonts w:ascii="Times New Roman,Italic" w:hAnsi="Times New Roman,Italic" w:eastAsia="Times New Roman,Italic"/>
                <w:b w:val="0"/>
                <w:i/>
                <w:color w:val="000000"/>
                <w:sz w:val="20"/>
              </w:rPr>
              <w:t xml:space="preserve">e </w:t>
            </w:r>
            <w:r>
              <w:rPr>
                <w:w w:val="97.56148656209311"/>
                <w:rFonts w:ascii="Times New Roman,Italic" w:hAnsi="Times New Roman,Italic" w:eastAsia="Times New Roman,Italic"/>
                <w:b w:val="0"/>
                <w:i/>
                <w:color w:val="000000"/>
                <w:sz w:val="12"/>
              </w:rPr>
              <w:t>i</w:t>
            </w:r>
          </w:p>
        </w:tc>
        <w:tc>
          <w:tcPr>
            <w:tcW w:type="dxa" w:w="140"/>
            <w:tcBorders>
              <w:bottom w:sz="4.856800079345703" w:val="single" w:color="#000000"/>
            </w:tcBorders>
            <w:tcMar>
              <w:start w:w="0" w:type="dxa"/>
              <w:end w:w="0" w:type="dxa"/>
            </w:tcMar>
          </w:tcPr>
          <w:p/>
        </w:tc>
        <w:tc>
          <w:tcPr>
            <w:tcW w:type="dxa" w:w="100"/>
            <w:tcBorders>
              <w:bottom w:sz="4.856800079345703" w:val="single" w:color="#000000"/>
            </w:tcBorders>
            <w:tcMar>
              <w:start w:w="0" w:type="dxa"/>
              <w:end w:w="0" w:type="dxa"/>
            </w:tcMar>
          </w:tcPr>
          <w:p/>
        </w:tc>
        <w:tc>
          <w:tcPr>
            <w:tcW w:type="dxa" w:w="280"/>
            <w:tcBorders>
              <w:bottom w:sz="4.856800079345703" w:val="single" w:color="#000000"/>
            </w:tcBorders>
            <w:tcMar>
              <w:start w:w="0" w:type="dxa"/>
              <w:end w:w="0" w:type="dxa"/>
            </w:tcMar>
          </w:tcPr>
          <w:p>
            <w:pPr>
              <w:autoSpaceDN w:val="0"/>
              <w:autoSpaceDE w:val="0"/>
              <w:widowControl/>
              <w:spacing w:line="268" w:lineRule="exact" w:before="12" w:after="0"/>
              <w:ind w:left="0" w:right="0" w:firstLine="0"/>
              <w:jc w:val="center"/>
            </w:pPr>
            <w:r>
              <w:rPr>
                <w:w w:val="101.29106521606445"/>
                <w:rFonts w:ascii="Times New Roman" w:hAnsi="Times New Roman" w:eastAsia="Times New Roman"/>
                <w:b w:val="0"/>
                <w:i w:val="0"/>
                <w:color w:val="000000"/>
                <w:sz w:val="20"/>
              </w:rPr>
              <w:t xml:space="preserve">, ( </w:t>
            </w:r>
            <w:r>
              <w:rPr>
                <w:w w:val="101.29106521606445"/>
                <w:rFonts w:ascii="Times New Roman,Italic" w:hAnsi="Times New Roman,Italic" w:eastAsia="Times New Roman,Italic"/>
                <w:b w:val="0"/>
                <w:i/>
                <w:color w:val="000000"/>
                <w:sz w:val="20"/>
              </w:rPr>
              <w:t>i</w:t>
            </w:r>
          </w:p>
        </w:tc>
        <w:tc>
          <w:tcPr>
            <w:tcW w:type="dxa" w:w="160"/>
            <w:tcBorders>
              <w:bottom w:sz="4.856800079345703" w:val="single" w:color="#000000"/>
            </w:tcBorders>
            <w:tcMar>
              <w:start w:w="0" w:type="dxa"/>
              <w:end w:w="0" w:type="dxa"/>
            </w:tcMar>
          </w:tcPr>
          <w:p>
            <w:pPr>
              <w:autoSpaceDN w:val="0"/>
              <w:autoSpaceDE w:val="0"/>
              <w:widowControl/>
              <w:spacing w:line="238" w:lineRule="auto" w:before="34" w:after="0"/>
              <w:ind w:left="0" w:right="0" w:firstLine="0"/>
              <w:jc w:val="center"/>
            </w:pPr>
            <w:r>
              <w:rPr>
                <w:w w:val="101.29106521606445"/>
                <w:rFonts w:ascii="Symbol" w:hAnsi="Symbol" w:eastAsia="Symbol"/>
                <w:b w:val="0"/>
                <w:i w:val="0"/>
                <w:color w:val="000000"/>
                <w:sz w:val="20"/>
              </w:rPr>
              <w:t>=</w:t>
            </w:r>
          </w:p>
        </w:tc>
        <w:tc>
          <w:tcPr>
            <w:tcW w:type="dxa" w:w="320"/>
            <w:tcBorders>
              <w:bottom w:sz="4.856800079345703" w:val="single" w:color="#000000"/>
            </w:tcBorders>
            <w:tcMar>
              <w:start w:w="0" w:type="dxa"/>
              <w:end w:w="0" w:type="dxa"/>
            </w:tcMar>
          </w:tcPr>
          <w:p>
            <w:pPr>
              <w:autoSpaceDN w:val="0"/>
              <w:autoSpaceDE w:val="0"/>
              <w:widowControl/>
              <w:spacing w:line="268" w:lineRule="exact" w:before="12" w:after="0"/>
              <w:ind w:left="0" w:right="0" w:firstLine="0"/>
              <w:jc w:val="center"/>
            </w:pPr>
            <w:r>
              <w:rPr>
                <w:w w:val="101.29106521606445"/>
                <w:rFonts w:ascii="Times New Roman" w:hAnsi="Times New Roman" w:eastAsia="Times New Roman"/>
                <w:b w:val="0"/>
                <w:i w:val="0"/>
                <w:color w:val="000000"/>
                <w:sz w:val="20"/>
              </w:rPr>
              <w:t>1,2,</w:t>
            </w:r>
          </w:p>
        </w:tc>
        <w:tc>
          <w:tcPr>
            <w:tcW w:type="dxa" w:w="260"/>
            <w:tcBorders>
              <w:bottom w:sz="4.856800079345703" w:val="single" w:color="#000000"/>
            </w:tcBorders>
            <w:tcMar>
              <w:start w:w="0" w:type="dxa"/>
              <w:end w:w="0" w:type="dxa"/>
            </w:tcMar>
          </w:tcPr>
          <w:p>
            <w:pPr>
              <w:autoSpaceDN w:val="0"/>
              <w:autoSpaceDE w:val="0"/>
              <w:widowControl/>
              <w:spacing w:line="258" w:lineRule="exact" w:before="0" w:after="0"/>
              <w:ind w:left="0" w:right="0" w:firstLine="0"/>
              <w:jc w:val="center"/>
            </w:pPr>
            <w:r>
              <w:rPr>
                <w:w w:val="101.29106521606445"/>
                <w:rFonts w:ascii="Symbol" w:hAnsi="Symbol" w:eastAsia="Symbol"/>
                <w:b w:val="0"/>
                <w:i w:val="0"/>
                <w:color w:val="000000"/>
                <w:sz w:val="20"/>
              </w:rPr>
              <w:t>…</w:t>
            </w:r>
            <w:r>
              <w:rPr>
                <w:w w:val="101.29106521606445"/>
                <w:rFonts w:ascii="Times New Roman" w:hAnsi="Times New Roman" w:eastAsia="Times New Roman"/>
                <w:b w:val="0"/>
                <w:i w:val="0"/>
                <w:color w:val="000000"/>
                <w:sz w:val="20"/>
              </w:rPr>
              <w:t>,</w:t>
            </w:r>
          </w:p>
        </w:tc>
        <w:tc>
          <w:tcPr>
            <w:tcW w:type="dxa" w:w="460"/>
            <w:tcBorders>
              <w:bottom w:sz="4.856800079345703" w:val="single" w:color="#000000"/>
            </w:tcBorders>
            <w:tcMar>
              <w:start w:w="0" w:type="dxa"/>
              <w:end w:w="0" w:type="dxa"/>
            </w:tcMar>
          </w:tcPr>
          <w:p>
            <w:pPr>
              <w:autoSpaceDN w:val="0"/>
              <w:autoSpaceDE w:val="0"/>
              <w:widowControl/>
              <w:spacing w:line="258" w:lineRule="exact" w:before="0" w:after="0"/>
              <w:ind w:left="28" w:right="0" w:firstLine="0"/>
              <w:jc w:val="left"/>
            </w:pPr>
            <w:r>
              <w:rPr>
                <w:w w:val="101.29106521606445"/>
                <w:rFonts w:ascii="Times New Roman,Italic" w:hAnsi="Times New Roman,Italic" w:eastAsia="Times New Roman,Italic"/>
                <w:b w:val="0"/>
                <w:i/>
                <w:color w:val="000000"/>
                <w:sz w:val="20"/>
              </w:rPr>
              <w:t xml:space="preserve">m </w:t>
            </w:r>
            <w:r>
              <w:rPr>
                <w:w w:val="101.29106521606445"/>
                <w:rFonts w:ascii="Times New Roman" w:hAnsi="Times New Roman" w:eastAsia="Times New Roman"/>
                <w:b w:val="0"/>
                <w:i w:val="0"/>
                <w:color w:val="000000"/>
                <w:sz w:val="20"/>
              </w:rPr>
              <w:t>)</w:t>
            </w:r>
          </w:p>
        </w:tc>
        <w:tc>
          <w:tcPr>
            <w:tcW w:type="dxa" w:w="1080"/>
            <w:tcBorders>
              <w:bottom w:sz="4.856800079345703" w:val="single" w:color="#000000"/>
            </w:tcBorders>
            <w:tcMar>
              <w:start w:w="0" w:type="dxa"/>
              <w:end w:w="0" w:type="dxa"/>
            </w:tcMar>
          </w:tcPr>
          <w:p>
            <w:pPr>
              <w:autoSpaceDN w:val="0"/>
              <w:autoSpaceDE w:val="0"/>
              <w:widowControl/>
              <w:spacing w:line="284" w:lineRule="exact" w:before="0" w:after="0"/>
              <w:ind w:left="0" w:right="0" w:firstLine="0"/>
              <w:jc w:val="center"/>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15</w:t>
            </w:r>
            <w:r>
              <w:rPr>
                <w:rFonts w:ascii="方正书宋简体" w:hAnsi="方正书宋简体" w:eastAsia="方正书宋简体"/>
                <w:b w:val="0"/>
                <w:i w:val="0"/>
                <w:color w:val="000000"/>
                <w:sz w:val="21"/>
              </w:rPr>
              <w:t>）</w:t>
            </w:r>
          </w:p>
        </w:tc>
        <w:tc>
          <w:tcPr>
            <w:tcW w:type="dxa" w:w="4100"/>
            <w:tcBorders>
              <w:bottom w:sz="4.856800079345703" w:val="single" w:color="#000000"/>
            </w:tcBorders>
            <w:tcMar>
              <w:start w:w="0" w:type="dxa"/>
              <w:end w:w="0" w:type="dxa"/>
            </w:tcMar>
          </w:tcPr>
          <w:p/>
        </w:tc>
      </w:tr>
      <w:tr>
        <w:trPr>
          <w:trHeight w:hRule="exact" w:val="364"/>
        </w:trPr>
        <w:tc>
          <w:tcPr>
            <w:tcW w:type="dxa" w:w="1620"/>
            <w:vMerge w:val="restart"/>
            <w:tcBorders>
              <w:top w:sz="4.856800079345703" w:val="single" w:color="#000000"/>
            </w:tcBorders>
            <w:tcMar>
              <w:start w:w="0" w:type="dxa"/>
              <w:end w:w="0" w:type="dxa"/>
            </w:tcMar>
            <w:tcMar>
              <w:start w:w="0" w:type="dxa"/>
              <w:end w:w="0" w:type="dxa"/>
            </w:tcMar>
          </w:tcPr>
          <w:p>
            <w:pPr>
              <w:autoSpaceDN w:val="0"/>
              <w:autoSpaceDE w:val="0"/>
              <w:widowControl/>
              <w:spacing w:line="142" w:lineRule="exact" w:before="0" w:after="0"/>
              <w:ind w:left="0" w:right="20" w:firstLine="0"/>
              <w:jc w:val="right"/>
            </w:pPr>
            <w:r>
              <w:rPr>
                <w:w w:val="97.56148656209311"/>
                <w:rFonts w:ascii="Times New Roman,Italic" w:hAnsi="Times New Roman,Italic" w:eastAsia="Times New Roman,Italic"/>
                <w:b w:val="0"/>
                <w:i/>
                <w:color w:val="000000"/>
                <w:sz w:val="12"/>
              </w:rPr>
              <w:t>i</w:t>
            </w:r>
          </w:p>
        </w:tc>
        <w:tc>
          <w:tcPr>
            <w:tcW w:type="dxa" w:w="206"/>
            <w:vMerge w:val="restart"/>
            <w:tcBorders>
              <w:top w:sz="4.856800079345703" w:val="single" w:color="#000000"/>
            </w:tcBorders>
            <w:tcMar>
              <w:start w:w="0" w:type="dxa"/>
              <w:end w:w="0" w:type="dxa"/>
            </w:tcMar>
            <w:tcMar>
              <w:start w:w="0" w:type="dxa"/>
              <w:end w:w="0" w:type="dxa"/>
            </w:tcMar>
          </w:tcPr>
          <w:p/>
        </w:tc>
        <w:tc>
          <w:tcPr>
            <w:tcW w:type="dxa" w:w="254"/>
            <w:vMerge w:val="restart"/>
            <w:tcBorders>
              <w:top w:sz="4.856800079345703" w:val="single" w:color="#000000"/>
            </w:tcBorders>
            <w:tcMar>
              <w:start w:w="0" w:type="dxa"/>
              <w:end w:w="0" w:type="dxa"/>
            </w:tcMar>
            <w:tcMar>
              <w:start w:w="0" w:type="dxa"/>
              <w:end w:w="0" w:type="dxa"/>
            </w:tcMar>
          </w:tcPr>
          <w:p>
            <w:pPr>
              <w:autoSpaceDN w:val="0"/>
              <w:autoSpaceDE w:val="0"/>
              <w:widowControl/>
              <w:spacing w:line="142" w:lineRule="exact" w:before="0" w:after="0"/>
              <w:ind w:left="0" w:right="0" w:firstLine="0"/>
              <w:jc w:val="center"/>
            </w:pPr>
            <w:r>
              <w:rPr>
                <w:w w:val="97.56148656209311"/>
                <w:rFonts w:ascii="Times New Roman,Italic" w:hAnsi="Times New Roman,Italic" w:eastAsia="Times New Roman,Italic"/>
                <w:b w:val="0"/>
                <w:i/>
                <w:color w:val="000000"/>
                <w:sz w:val="12"/>
              </w:rPr>
              <w:t>m</w:t>
            </w:r>
          </w:p>
          <w:p>
            <w:pPr>
              <w:autoSpaceDN w:val="0"/>
              <w:autoSpaceDE w:val="0"/>
              <w:widowControl/>
              <w:spacing w:line="238" w:lineRule="auto" w:before="0" w:after="0"/>
              <w:ind w:left="0" w:right="0" w:firstLine="0"/>
              <w:jc w:val="center"/>
            </w:pPr>
            <w:r>
              <w:rPr>
                <w:w w:val="101.35687510172527"/>
                <w:rFonts w:ascii="Symbol" w:hAnsi="Symbol" w:eastAsia="Symbol"/>
                <w:b w:val="0"/>
                <w:i w:val="0"/>
                <w:color w:val="000000"/>
                <w:sz w:val="30"/>
              </w:rPr>
              <w:t>Σ</w:t>
            </w:r>
          </w:p>
          <w:p>
            <w:pPr>
              <w:autoSpaceDN w:val="0"/>
              <w:autoSpaceDE w:val="0"/>
              <w:widowControl/>
              <w:spacing w:line="142" w:lineRule="exact" w:before="0" w:after="0"/>
              <w:ind w:left="0" w:right="0" w:firstLine="0"/>
              <w:jc w:val="center"/>
            </w:pPr>
            <w:r>
              <w:rPr>
                <w:w w:val="97.56148656209311"/>
                <w:rFonts w:ascii="Times New Roman,Italic" w:hAnsi="Times New Roman,Italic" w:eastAsia="Times New Roman,Italic"/>
                <w:b w:val="0"/>
                <w:i/>
                <w:color w:val="000000"/>
                <w:sz w:val="12"/>
              </w:rPr>
              <w:t xml:space="preserve">i </w:t>
            </w:r>
            <w:r>
              <w:rPr>
                <w:w w:val="97.56148656209311"/>
                <w:rFonts w:ascii="Symbol" w:hAnsi="Symbol" w:eastAsia="Symbol"/>
                <w:b w:val="0"/>
                <w:i w:val="0"/>
                <w:color w:val="000000"/>
                <w:sz w:val="12"/>
              </w:rPr>
              <w:t xml:space="preserve">= </w:t>
            </w:r>
            <w:r>
              <w:rPr>
                <w:w w:val="97.56148656209311"/>
                <w:rFonts w:ascii="Times New Roman" w:hAnsi="Times New Roman" w:eastAsia="Times New Roman"/>
                <w:b w:val="0"/>
                <w:i w:val="0"/>
                <w:color w:val="000000"/>
                <w:sz w:val="12"/>
              </w:rPr>
              <w:t>1</w:t>
            </w:r>
          </w:p>
        </w:tc>
        <w:tc>
          <w:tcPr>
            <w:tcW w:type="dxa" w:w="160"/>
            <w:gridSpan w:val="2"/>
            <w:vMerge w:val="restart"/>
            <w:tcBorders>
              <w:top w:sz="4.85680007934570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6" w:after="0"/>
              <w:ind w:left="0" w:right="0" w:firstLine="0"/>
              <w:jc w:val="center"/>
            </w:pPr>
            <w:r>
              <w:rPr>
                <w:w w:val="101.29106521606445"/>
                <w:rFonts w:ascii="Times New Roman" w:hAnsi="Times New Roman" w:eastAsia="Times New Roman"/>
                <w:b w:val="0"/>
                <w:i w:val="0"/>
                <w:color w:val="000000"/>
                <w:sz w:val="20"/>
              </w:rPr>
              <w:t>(1</w:t>
            </w:r>
          </w:p>
        </w:tc>
        <w:tc>
          <w:tcPr>
            <w:tcW w:type="dxa" w:w="140"/>
            <w:vMerge w:val="restart"/>
            <w:tcBorders>
              <w:top w:sz="4.856800079345703" w:val="single" w:color="#000000"/>
            </w:tcBorders>
            <w:tcMar>
              <w:start w:w="0" w:type="dxa"/>
              <w:end w:w="0" w:type="dxa"/>
            </w:tcMar>
            <w:tcMar>
              <w:start w:w="0" w:type="dxa"/>
              <w:end w:w="0" w:type="dxa"/>
            </w:tcMar>
          </w:tcPr>
          <w:p>
            <w:pPr>
              <w:autoSpaceDN w:val="0"/>
              <w:autoSpaceDE w:val="0"/>
              <w:widowControl/>
              <w:spacing w:line="238" w:lineRule="auto" w:before="106" w:after="0"/>
              <w:ind w:left="0" w:right="0" w:firstLine="0"/>
              <w:jc w:val="center"/>
            </w:pPr>
            <w:r>
              <w:rPr>
                <w:w w:val="101.29106521606445"/>
                <w:rFonts w:ascii="Symbol" w:hAnsi="Symbol" w:eastAsia="Symbol"/>
                <w:b w:val="0"/>
                <w:i w:val="0"/>
                <w:color w:val="000000"/>
                <w:sz w:val="20"/>
              </w:rPr>
              <w:t>-</w:t>
            </w:r>
          </w:p>
        </w:tc>
        <w:tc>
          <w:tcPr>
            <w:tcW w:type="dxa" w:w="140"/>
            <w:vMerge w:val="restart"/>
            <w:tcBorders>
              <w:top w:sz="4.856800079345703" w:val="single" w:color="#000000"/>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w w:val="101.29106521606445"/>
                <w:rFonts w:ascii="Times New Roman,Italic" w:hAnsi="Times New Roman,Italic" w:eastAsia="Times New Roman,Italic"/>
                <w:b w:val="0"/>
                <w:i/>
                <w:color w:val="000000"/>
                <w:sz w:val="20"/>
              </w:rPr>
              <w:t xml:space="preserve">e </w:t>
            </w:r>
            <w:r>
              <w:rPr>
                <w:w w:val="97.56148656209311"/>
                <w:rFonts w:ascii="Times New Roman,Italic" w:hAnsi="Times New Roman,Italic" w:eastAsia="Times New Roman,Italic"/>
                <w:b w:val="0"/>
                <w:i/>
                <w:color w:val="000000"/>
                <w:sz w:val="12"/>
              </w:rPr>
              <w:t>i</w:t>
            </w:r>
          </w:p>
        </w:tc>
        <w:tc>
          <w:tcPr>
            <w:tcW w:type="dxa" w:w="100"/>
            <w:vMerge w:val="restart"/>
            <w:tcBorders>
              <w:top w:sz="4.856800079345703" w:val="single" w:color="#000000"/>
            </w:tcBorders>
            <w:tcMar>
              <w:start w:w="0" w:type="dxa"/>
              <w:end w:w="0" w:type="dxa"/>
            </w:tcMar>
            <w:tcMar>
              <w:start w:w="0" w:type="dxa"/>
              <w:end w:w="0" w:type="dxa"/>
            </w:tcMar>
          </w:tcPr>
          <w:p>
            <w:pPr>
              <w:autoSpaceDN w:val="0"/>
              <w:autoSpaceDE w:val="0"/>
              <w:widowControl/>
              <w:spacing w:line="268" w:lineRule="exact" w:before="96" w:after="0"/>
              <w:ind w:left="0" w:right="0" w:firstLine="0"/>
              <w:jc w:val="center"/>
            </w:pPr>
            <w:r>
              <w:rPr>
                <w:w w:val="101.29106521606445"/>
                <w:rFonts w:ascii="Times New Roman" w:hAnsi="Times New Roman" w:eastAsia="Times New Roman"/>
                <w:b w:val="0"/>
                <w:i w:val="0"/>
                <w:color w:val="000000"/>
                <w:sz w:val="20"/>
              </w:rPr>
              <w:t>)</w:t>
            </w:r>
          </w:p>
        </w:tc>
        <w:tc>
          <w:tcPr>
            <w:tcW w:type="dxa" w:w="280"/>
            <w:vMerge w:val="restart"/>
            <w:tcBorders>
              <w:top w:sz="4.856800079345703" w:val="single" w:color="#000000"/>
            </w:tcBorders>
            <w:tcMar>
              <w:start w:w="0" w:type="dxa"/>
              <w:end w:w="0" w:type="dxa"/>
            </w:tcMar>
            <w:tcMar>
              <w:start w:w="0" w:type="dxa"/>
              <w:end w:w="0" w:type="dxa"/>
            </w:tcMar>
          </w:tcPr>
          <w:p/>
        </w:tc>
        <w:tc>
          <w:tcPr>
            <w:tcW w:type="dxa" w:w="160"/>
            <w:vMerge w:val="restart"/>
            <w:tcBorders>
              <w:top w:sz="4.85680007934570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320"/>
            <w:vMerge w:val="restart"/>
            <w:tcBorders>
              <w:top w:sz="4.85680007934570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260"/>
            <w:vMerge w:val="restart"/>
            <w:tcBorders>
              <w:top w:sz="4.85680007934570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460"/>
            <w:vMerge w:val="restart"/>
            <w:tcBorders>
              <w:top w:sz="4.85680007934570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080"/>
            <w:vMerge w:val="restart"/>
            <w:tcBorders>
              <w:top w:sz="4.85680007934570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4100"/>
            <w:tcBorders>
              <w:top w:sz="4.856800079345703" w:val="single" w:color="#000000"/>
            </w:tcBorders>
            <w:tcMar>
              <w:start w:w="0" w:type="dxa"/>
              <w:end w:w="0" w:type="dxa"/>
            </w:tcMar>
          </w:tcPr>
          <w:p>
            <w:pPr>
              <w:autoSpaceDN w:val="0"/>
              <w:autoSpaceDE w:val="0"/>
              <w:widowControl/>
              <w:spacing w:line="240" w:lineRule="auto" w:before="178" w:after="0"/>
              <w:ind w:left="0" w:right="1540" w:firstLine="0"/>
              <w:jc w:val="right"/>
            </w:pPr>
            <w:r>
              <w:drawing>
                <wp:inline xmlns:a="http://schemas.openxmlformats.org/drawingml/2006/main" xmlns:pic="http://schemas.openxmlformats.org/drawingml/2006/picture">
                  <wp:extent cx="38100" cy="38100"/>
                  <wp:docPr id="48" name="Picture 4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inline>
              </w:drawing>
            </w:r>
          </w:p>
        </w:tc>
      </w:tr>
      <w:tr>
        <w:trPr>
          <w:trHeight w:hRule="exact" w:val="180"/>
        </w:trPr>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1404"/>
            <w:gridSpan w:val="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4100"/>
            <w:vMerge w:val="restart"/>
            <w:tcBorders/>
            <w:tcMar>
              <w:start w:w="0" w:type="dxa"/>
              <w:end w:w="0" w:type="dxa"/>
            </w:tcMar>
            <w:tcMar>
              <w:start w:w="0" w:type="dxa"/>
              <w:end w:w="0" w:type="dxa"/>
            </w:tcMar>
          </w:tcPr>
          <w:p>
            <w:pPr>
              <w:autoSpaceDN w:val="0"/>
              <w:autoSpaceDE w:val="0"/>
              <w:widowControl/>
              <w:spacing w:line="240" w:lineRule="exact" w:before="126" w:after="0"/>
              <w:ind w:left="0" w:right="872" w:firstLine="0"/>
              <w:jc w:val="right"/>
            </w:pPr>
            <w:r>
              <w:rPr>
                <w:rFonts w:ascii="方正书宋简体" w:hAnsi="方正书宋简体" w:eastAsia="方正书宋简体"/>
                <w:b w:val="0"/>
                <w:i w:val="0"/>
                <w:color w:val="000000"/>
                <w:sz w:val="18"/>
              </w:rPr>
              <w:t>图</w:t>
            </w:r>
            <w:r>
              <w:rPr>
                <w:rFonts w:ascii="Times New Roman" w:hAnsi="Times New Roman" w:eastAsia="Times New Roman"/>
                <w:b w:val="0"/>
                <w:i w:val="0"/>
                <w:color w:val="000000"/>
                <w:sz w:val="18"/>
              </w:rPr>
              <w:t xml:space="preserve">3  </w:t>
            </w:r>
            <w:r>
              <w:rPr>
                <w:rFonts w:ascii="方正书宋简体" w:hAnsi="方正书宋简体" w:eastAsia="方正书宋简体"/>
                <w:b w:val="0"/>
                <w:i w:val="0"/>
                <w:color w:val="000000"/>
                <w:sz w:val="18"/>
              </w:rPr>
              <w:t>标准云云图</w:t>
            </w:r>
          </w:p>
        </w:tc>
      </w:tr>
      <w:tr>
        <w:trPr>
          <w:trHeight w:hRule="exact" w:val="300"/>
        </w:trPr>
        <w:tc>
          <w:tcPr>
            <w:tcW w:type="dxa" w:w="29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8" w:after="0"/>
              <w:ind w:left="372" w:right="0" w:firstLine="0"/>
              <w:jc w:val="left"/>
            </w:pPr>
            <w:r>
              <w:rPr>
                <w:rFonts w:ascii="Times New Roman,Bold" w:hAnsi="Times New Roman,Bold" w:eastAsia="Times New Roman,Bold"/>
                <w:b/>
                <w:i w:val="0"/>
                <w:color w:val="000000"/>
                <w:sz w:val="21"/>
              </w:rPr>
              <w:t xml:space="preserve">3.3 </w:t>
            </w:r>
            <w:r>
              <w:rPr>
                <w:rFonts w:ascii="方正黑体简体" w:hAnsi="方正黑体简体" w:eastAsia="方正黑体简体"/>
                <w:b w:val="0"/>
                <w:i w:val="0"/>
                <w:color w:val="000000"/>
                <w:sz w:val="21"/>
              </w:rPr>
              <w:t>计算指标权重</w:t>
            </w: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cPr>
          <w:p/>
        </w:tc>
      </w:tr>
      <w:tr>
        <w:trPr>
          <w:trHeight w:hRule="exact" w:val="316"/>
        </w:trPr>
        <w:tc>
          <w:tcPr>
            <w:tcW w:type="dxa" w:w="290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18" w:after="0"/>
              <w:ind w:left="372" w:right="0" w:firstLine="0"/>
              <w:jc w:val="left"/>
            </w:pPr>
            <w:r>
              <w:rPr>
                <w:rFonts w:ascii="Times New Roman" w:hAnsi="Times New Roman" w:eastAsia="Times New Roman"/>
                <w:b w:val="0"/>
                <w:i w:val="0"/>
                <w:color w:val="000000"/>
                <w:sz w:val="21"/>
              </w:rPr>
              <w:t xml:space="preserve">3.3.1  </w:t>
            </w:r>
            <w:r>
              <w:rPr>
                <w:rFonts w:ascii="方正书宋简体" w:hAnsi="方正书宋简体" w:eastAsia="方正书宋简体"/>
                <w:b w:val="0"/>
                <w:i w:val="0"/>
                <w:color w:val="000000"/>
                <w:sz w:val="21"/>
              </w:rPr>
              <w:t>计算二级指标权重</w:t>
            </w: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702"/>
            <w:vMerge/>
            <w:tcBorders>
              <w:top w:sz="4.856800079345703" w:val="single" w:color="#000000"/>
            </w:tcBorders>
          </w:tcPr>
          <w:p/>
        </w:tc>
        <w:tc>
          <w:tcPr>
            <w:tcW w:type="dxa" w:w="4100"/>
            <w:tcBorders/>
            <w:tcMar>
              <w:start w:w="0" w:type="dxa"/>
              <w:end w:w="0" w:type="dxa"/>
            </w:tcMar>
          </w:tcPr>
          <w:p>
            <w:pPr>
              <w:autoSpaceDN w:val="0"/>
              <w:autoSpaceDE w:val="0"/>
              <w:widowControl/>
              <w:spacing w:line="292" w:lineRule="exact" w:before="44" w:after="0"/>
              <w:ind w:left="226" w:right="0" w:firstLine="0"/>
              <w:jc w:val="left"/>
            </w:pPr>
            <w:r>
              <w:rPr>
                <w:rFonts w:ascii="Times New Roman,Bold" w:hAnsi="Times New Roman,Bold" w:eastAsia="Times New Roman,Bold"/>
                <w:b/>
                <w:i w:val="0"/>
                <w:color w:val="000000"/>
                <w:sz w:val="21"/>
              </w:rPr>
              <w:t>4.2</w:t>
            </w:r>
            <w:r>
              <w:rPr>
                <w:rFonts w:ascii="方正黑体简体" w:hAnsi="方正黑体简体" w:eastAsia="方正黑体简体"/>
                <w:b w:val="0"/>
                <w:i w:val="0"/>
                <w:color w:val="000000"/>
                <w:sz w:val="21"/>
              </w:rPr>
              <w:t>二级指标评价</w:t>
            </w:r>
          </w:p>
        </w:tc>
      </w:tr>
    </w:tbl>
    <w:p>
      <w:pPr>
        <w:autoSpaceDN w:val="0"/>
        <w:autoSpaceDE w:val="0"/>
        <w:widowControl/>
        <w:spacing w:line="14" w:lineRule="exact" w:before="0" w:after="42"/>
        <w:ind w:left="0" w:right="0"/>
      </w:pPr>
    </w:p>
    <w:p>
      <w:pPr>
        <w:sectPr>
          <w:type w:val="continuous"/>
          <w:pgSz w:w="11906" w:h="16838"/>
          <w:pgMar w:top="620" w:right="962" w:bottom="170" w:left="420" w:header="720" w:footer="720" w:gutter="0"/>
          <w:cols/>
          <w:docGrid w:linePitch="360"/>
        </w:sectPr>
      </w:pPr>
    </w:p>
    <w:p>
      <w:pPr>
        <w:autoSpaceDN w:val="0"/>
        <w:autoSpaceDE w:val="0"/>
        <w:widowControl/>
        <w:spacing w:line="304" w:lineRule="exact" w:before="0" w:after="12"/>
        <w:ind w:left="712" w:right="144" w:firstLine="422"/>
        <w:jc w:val="left"/>
      </w:pPr>
      <w:r>
        <w:rPr>
          <w:rFonts w:ascii="方正书宋简体" w:hAnsi="方正书宋简体" w:eastAsia="方正书宋简体"/>
          <w:b w:val="0"/>
          <w:i w:val="0"/>
          <w:color w:val="000000"/>
          <w:sz w:val="21"/>
        </w:rPr>
        <w:t>邀请地铁隧道盾构施工相关领域的数位专家、</w:t>
      </w:r>
      <w:r>
        <w:rPr>
          <w:rFonts w:ascii="方正书宋简体" w:hAnsi="方正书宋简体" w:eastAsia="方正书宋简体"/>
          <w:b w:val="0"/>
          <w:i w:val="0"/>
          <w:color w:val="000000"/>
          <w:sz w:val="21"/>
        </w:rPr>
        <w:t>有经验的工程师对本工程进行重要性打分，打分区</w:t>
      </w:r>
      <w:r>
        <w:rPr>
          <w:rFonts w:ascii="方正书宋简体" w:hAnsi="方正书宋简体" w:eastAsia="方正书宋简体"/>
          <w:b w:val="0"/>
          <w:i w:val="0"/>
          <w:color w:val="000000"/>
          <w:sz w:val="21"/>
        </w:rPr>
        <w:t>间为</w:t>
      </w:r>
      <w:r>
        <w:rPr>
          <w:rFonts w:ascii="Times New Roman" w:hAnsi="Times New Roman" w:eastAsia="Times New Roman"/>
          <w:b w:val="0"/>
          <w:i w:val="0"/>
          <w:color w:val="000000"/>
          <w:sz w:val="21"/>
        </w:rPr>
        <w:t>[0</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5]</w:t>
      </w:r>
      <w:r>
        <w:rPr>
          <w:rFonts w:ascii="方正书宋简体" w:hAnsi="方正书宋简体" w:eastAsia="方正书宋简体"/>
          <w:b w:val="0"/>
          <w:i w:val="0"/>
          <w:color w:val="000000"/>
          <w:sz w:val="21"/>
        </w:rPr>
        <w:t>，收集</w:t>
      </w:r>
      <w:r>
        <w:rPr>
          <w:rFonts w:ascii="Times New Roman" w:hAnsi="Times New Roman" w:eastAsia="Times New Roman"/>
          <w:b w:val="0"/>
          <w:i w:val="0"/>
          <w:color w:val="000000"/>
          <w:sz w:val="21"/>
        </w:rPr>
        <w:t>35</w:t>
      </w:r>
      <w:r>
        <w:rPr>
          <w:rFonts w:ascii="方正书宋简体" w:hAnsi="方正书宋简体" w:eastAsia="方正书宋简体"/>
          <w:b w:val="0"/>
          <w:i w:val="0"/>
          <w:color w:val="000000"/>
          <w:sz w:val="21"/>
        </w:rPr>
        <w:t xml:space="preserve"> 个二级指标的打分数据，结合</w:t>
      </w:r>
      <w:r>
        <w:rPr>
          <w:rFonts w:ascii="方正书宋简体" w:hAnsi="方正书宋简体" w:eastAsia="方正书宋简体"/>
          <w:b w:val="0"/>
          <w:i w:val="0"/>
          <w:color w:val="000000"/>
          <w:sz w:val="21"/>
        </w:rPr>
        <w:t>式（</w:t>
      </w:r>
      <w:r>
        <w:rPr>
          <w:rFonts w:ascii="Times New Roman" w:hAnsi="Times New Roman" w:eastAsia="Times New Roman"/>
          <w:b w:val="0"/>
          <w:i w:val="0"/>
          <w:color w:val="000000"/>
          <w:sz w:val="21"/>
        </w:rPr>
        <w:t>13</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w:t>
      </w:r>
      <w:r>
        <w:rPr>
          <w:rFonts w:ascii="方正书宋简体" w:hAnsi="方正书宋简体" w:eastAsia="方正书宋简体"/>
          <w:b w:val="0"/>
          <w:i w:val="0"/>
          <w:color w:val="000000"/>
          <w:sz w:val="21"/>
        </w:rPr>
        <w:t>式（</w:t>
      </w:r>
      <w:r>
        <w:rPr>
          <w:rFonts w:ascii="Times New Roman" w:hAnsi="Times New Roman" w:eastAsia="Times New Roman"/>
          <w:b w:val="0"/>
          <w:i w:val="0"/>
          <w:color w:val="000000"/>
          <w:sz w:val="21"/>
        </w:rPr>
        <w:t>15</w:t>
      </w:r>
      <w:r>
        <w:rPr>
          <w:rFonts w:ascii="方正书宋简体" w:hAnsi="方正书宋简体" w:eastAsia="方正书宋简体"/>
          <w:b w:val="0"/>
          <w:i w:val="0"/>
          <w:color w:val="000000"/>
          <w:sz w:val="21"/>
        </w:rPr>
        <w:t>）计算指标</w:t>
      </w:r>
      <w:r>
        <w:rPr>
          <w:rFonts w:ascii="Times New Roman,Italic" w:hAnsi="Times New Roman,Italic" w:eastAsia="Times New Roman,Italic"/>
          <w:b w:val="0"/>
          <w:i/>
          <w:color w:val="000000"/>
          <w:sz w:val="21"/>
        </w:rPr>
        <w:t>W</w:t>
      </w:r>
      <w:r>
        <w:rPr>
          <w:rFonts w:ascii="Times New Roman,Italic" w:hAnsi="Times New Roman,Italic" w:eastAsia="Times New Roman,Italic"/>
          <w:b w:val="0"/>
          <w:i/>
          <w:color w:val="000000"/>
          <w:sz w:val="14"/>
        </w:rPr>
        <w:t>i</w:t>
      </w:r>
      <w:r>
        <w:rPr>
          <w:rFonts w:ascii="方正书宋简体" w:hAnsi="方正书宋简体" w:eastAsia="方正书宋简体"/>
          <w:b w:val="0"/>
          <w:i w:val="0"/>
          <w:color w:val="000000"/>
          <w:sz w:val="21"/>
        </w:rPr>
        <w:t xml:space="preserve"> 的二级指标权重</w:t>
      </w:r>
      <w:r>
        <w:rPr>
          <w:rFonts w:ascii="Times New Roman,Italic" w:hAnsi="Times New Roman,Italic" w:eastAsia="Times New Roman,Italic"/>
          <w:b w:val="0"/>
          <w:i/>
          <w:color w:val="000000"/>
          <w:sz w:val="21"/>
        </w:rPr>
        <w:t>ω</w:t>
      </w:r>
      <w:r>
        <w:rPr>
          <w:rFonts w:ascii="Times New Roman,Italic" w:hAnsi="Times New Roman,Italic" w:eastAsia="Times New Roman,Italic"/>
          <w:b w:val="0"/>
          <w:i/>
          <w:color w:val="000000"/>
          <w:sz w:val="14"/>
        </w:rPr>
        <w:t>i</w:t>
      </w:r>
      <w:r>
        <w:rPr>
          <w:rFonts w:ascii="方正书宋简体" w:hAnsi="方正书宋简体" w:eastAsia="方正书宋简体"/>
          <w:b w:val="0"/>
          <w:i w:val="0"/>
          <w:color w:val="000000"/>
          <w:sz w:val="21"/>
        </w:rPr>
        <w:t>，</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i</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6</w:t>
      </w:r>
      <w:r>
        <w:rPr>
          <w:rFonts w:ascii="方正书宋简体" w:hAnsi="方正书宋简体" w:eastAsia="方正书宋简体"/>
          <w:b w:val="0"/>
          <w:i w:val="0"/>
          <w:color w:val="000000"/>
          <w:sz w:val="21"/>
        </w:rPr>
        <w:t>），结果如下：</w:t>
      </w:r>
    </w:p>
    <w:tbl>
      <w:tblPr>
        <w:tblW w:type="auto" w:w="0"/>
        <w:tblLayout w:type="fixed"/>
        <w:tblLook w:firstColumn="1" w:firstRow="1" w:lastColumn="0" w:lastRow="0" w:noHBand="0" w:noVBand="1" w:val="04A0"/>
        <w:tblInd w:w="380.0" w:type="dxa"/>
      </w:tblPr>
      <w:tblGrid>
        <w:gridCol w:w="3508"/>
        <w:gridCol w:w="3508"/>
        <w:gridCol w:w="3508"/>
      </w:tblGrid>
      <w:tr>
        <w:trPr>
          <w:trHeight w:hRule="exact" w:val="258"/>
        </w:trPr>
        <w:tc>
          <w:tcPr>
            <w:tcW w:type="dxa" w:w="580"/>
            <w:tcBorders/>
            <w:tcMar>
              <w:start w:w="0" w:type="dxa"/>
              <w:end w:w="0" w:type="dxa"/>
            </w:tcMar>
          </w:tcPr>
          <w:p>
            <w:pPr>
              <w:autoSpaceDN w:val="0"/>
              <w:autoSpaceDE w:val="0"/>
              <w:widowControl/>
              <w:spacing w:line="230" w:lineRule="exact" w:before="0" w:after="0"/>
              <w:ind w:left="0" w:right="20" w:firstLine="0"/>
              <w:jc w:val="right"/>
            </w:pPr>
            <w:r>
              <w:rPr>
                <w:rFonts w:ascii="Times New Roman,Italic" w:hAnsi="Times New Roman,Italic" w:eastAsia="Times New Roman,Italic"/>
                <w:b w:val="0"/>
                <w:i/>
                <w:color w:val="000000"/>
                <w:sz w:val="19"/>
              </w:rPr>
              <w:t>ω</w:t>
            </w:r>
            <w:r>
              <w:rPr>
                <w:rFonts w:ascii="Times New Roman" w:hAnsi="Times New Roman" w:eastAsia="Times New Roman"/>
                <w:b w:val="0"/>
                <w:i w:val="0"/>
                <w:color w:val="000000"/>
                <w:sz w:val="11"/>
              </w:rPr>
              <w:t>1</w:t>
            </w:r>
          </w:p>
        </w:tc>
        <w:tc>
          <w:tcPr>
            <w:tcW w:type="dxa" w:w="160"/>
            <w:tcBorders/>
            <w:tcMar>
              <w:start w:w="0" w:type="dxa"/>
              <w:end w:w="0" w:type="dxa"/>
            </w:tcMar>
          </w:tcPr>
          <w:p>
            <w:pPr>
              <w:autoSpaceDN w:val="0"/>
              <w:autoSpaceDE w:val="0"/>
              <w:widowControl/>
              <w:spacing w:line="238" w:lineRule="auto" w:before="20" w:after="0"/>
              <w:ind w:left="0" w:right="0" w:firstLine="0"/>
              <w:jc w:val="center"/>
            </w:pPr>
            <w:r>
              <w:rPr>
                <w:rFonts w:ascii="Symbol" w:hAnsi="Symbol" w:eastAsia="Symbol"/>
                <w:b w:val="0"/>
                <w:i w:val="0"/>
                <w:color w:val="000000"/>
                <w:sz w:val="19"/>
              </w:rPr>
              <w:t>=</w:t>
            </w:r>
          </w:p>
        </w:tc>
        <w:tc>
          <w:tcPr>
            <w:tcW w:type="dxa" w:w="4300"/>
            <w:vMerge w:val="restart"/>
            <w:tcBorders/>
            <w:tcMar>
              <w:start w:w="0" w:type="dxa"/>
              <w:end w:w="0" w:type="dxa"/>
            </w:tcMar>
            <w:tcMar>
              <w:start w:w="0" w:type="dxa"/>
              <w:end w:w="0" w:type="dxa"/>
            </w:tcMar>
          </w:tcPr>
          <w:p>
            <w:pPr>
              <w:autoSpaceDN w:val="0"/>
              <w:autoSpaceDE w:val="0"/>
              <w:widowControl/>
              <w:spacing w:line="224" w:lineRule="exact" w:before="26" w:after="0"/>
              <w:ind w:left="40" w:right="0" w:hanging="20"/>
              <w:jc w:val="left"/>
            </w:pPr>
            <w:r>
              <w:rPr>
                <w:rFonts w:ascii="Times New Roman" w:hAnsi="Times New Roman" w:eastAsia="Times New Roman"/>
                <w:b w:val="0"/>
                <w:i w:val="0"/>
                <w:color w:val="000000"/>
                <w:sz w:val="19"/>
              </w:rPr>
              <w:t xml:space="preserve">(0.3216 0.1243 0.2448 0.0593 0.0875 0.1625); </w:t>
            </w:r>
            <w:r>
              <w:br/>
            </w:r>
            <w:r>
              <w:rPr>
                <w:rFonts w:ascii="Times New Roman" w:hAnsi="Times New Roman" w:eastAsia="Times New Roman"/>
                <w:b w:val="0"/>
                <w:i w:val="0"/>
                <w:color w:val="000000"/>
                <w:sz w:val="19"/>
              </w:rPr>
              <w:t>(0.1476 0.2221 0.1390 0.0660 0.0891 0.0923 0.0398</w:t>
            </w:r>
            <w:r>
              <w:rPr>
                <w:rFonts w:ascii="宋体" w:hAnsi="宋体" w:eastAsia="宋体"/>
                <w:b w:val="0"/>
                <w:i w:val="0"/>
                <w:color w:val="000000"/>
                <w:sz w:val="19"/>
              </w:rPr>
              <w:t>，</w:t>
            </w:r>
          </w:p>
        </w:tc>
      </w:tr>
      <w:tr>
        <w:trPr>
          <w:trHeight w:hRule="exact" w:val="208"/>
        </w:trPr>
        <w:tc>
          <w:tcPr>
            <w:tcW w:type="dxa" w:w="580"/>
            <w:vMerge w:val="restart"/>
            <w:tcBorders/>
            <w:tcMar>
              <w:start w:w="0" w:type="dxa"/>
              <w:end w:w="0" w:type="dxa"/>
            </w:tcMar>
            <w:tcMar>
              <w:start w:w="0" w:type="dxa"/>
              <w:end w:w="0" w:type="dxa"/>
            </w:tcMar>
          </w:tcPr>
          <w:p>
            <w:pPr>
              <w:autoSpaceDN w:val="0"/>
              <w:autoSpaceDE w:val="0"/>
              <w:widowControl/>
              <w:spacing w:line="214" w:lineRule="exact" w:before="0" w:after="0"/>
              <w:ind w:left="0" w:right="8" w:firstLine="0"/>
              <w:jc w:val="right"/>
            </w:pPr>
            <w:r>
              <w:rPr>
                <w:rFonts w:ascii="Times New Roman,Italic" w:hAnsi="Times New Roman,Italic" w:eastAsia="Times New Roman,Italic"/>
                <w:b w:val="0"/>
                <w:i/>
                <w:color w:val="000000"/>
                <w:sz w:val="19"/>
              </w:rPr>
              <w:t>ω</w:t>
            </w:r>
            <w:r>
              <w:rPr>
                <w:rFonts w:ascii="Times New Roman" w:hAnsi="Times New Roman" w:eastAsia="Times New Roman"/>
                <w:b w:val="0"/>
                <w:i w:val="0"/>
                <w:color w:val="000000"/>
                <w:sz w:val="11"/>
              </w:rPr>
              <w:t>2</w:t>
            </w:r>
          </w:p>
        </w:tc>
        <w:tc>
          <w:tcPr>
            <w:tcW w:type="dxa" w:w="16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19"/>
              </w:rPr>
              <w:t>=</w:t>
            </w:r>
          </w:p>
        </w:tc>
        <w:tc>
          <w:tcPr>
            <w:tcW w:type="dxa" w:w="3508"/>
            <w:vMerge/>
            <w:tcBorders/>
          </w:tcPr>
          <w:p/>
        </w:tc>
      </w:tr>
      <w:tr>
        <w:trPr>
          <w:trHeight w:hRule="exact" w:val="142"/>
        </w:trPr>
        <w:tc>
          <w:tcPr>
            <w:tcW w:type="dxa" w:w="3508"/>
            <w:vMerge/>
            <w:tcBorders/>
          </w:tcPr>
          <w:p/>
        </w:tc>
        <w:tc>
          <w:tcPr>
            <w:tcW w:type="dxa" w:w="160"/>
            <w:vMerge w:val="restart"/>
            <w:tcBorders/>
            <w:tcMar>
              <w:start w:w="0" w:type="dxa"/>
              <w:end w:w="0" w:type="dxa"/>
            </w:tcMar>
            <w:tcMar>
              <w:start w:w="0" w:type="dxa"/>
              <w:end w:w="0" w:type="dxa"/>
            </w:tcMar>
          </w:tcPr>
          <w:p>
            <w:pPr>
              <w:autoSpaceDN w:val="0"/>
              <w:autoSpaceDE w:val="0"/>
              <w:widowControl/>
              <w:spacing w:line="240" w:lineRule="auto" w:before="226" w:after="0"/>
              <w:ind w:left="0" w:right="0" w:firstLine="0"/>
              <w:jc w:val="center"/>
            </w:pPr>
            <w:r>
              <w:rPr>
                <w:rFonts w:ascii="Symbol" w:hAnsi="Symbol" w:eastAsia="Symbol"/>
                <w:b w:val="0"/>
                <w:i w:val="0"/>
                <w:color w:val="000000"/>
                <w:sz w:val="19"/>
              </w:rPr>
              <w:t>=</w:t>
            </w:r>
          </w:p>
        </w:tc>
        <w:tc>
          <w:tcPr>
            <w:tcW w:type="dxa" w:w="43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26" w:after="0"/>
              <w:ind w:left="32" w:right="144" w:firstLine="4"/>
              <w:jc w:val="left"/>
            </w:pPr>
            <w:r>
              <w:rPr>
                <w:rFonts w:ascii="Times New Roman" w:hAnsi="Times New Roman" w:eastAsia="Times New Roman"/>
                <w:b w:val="0"/>
                <w:i w:val="0"/>
                <w:color w:val="000000"/>
                <w:sz w:val="19"/>
              </w:rPr>
              <w:t xml:space="preserve"> 0.1296 0.0345 0.0400); </w:t>
            </w:r>
            <w:r>
              <w:br/>
            </w:r>
            <w:r>
              <w:rPr>
                <w:rFonts w:ascii="Times New Roman" w:hAnsi="Times New Roman" w:eastAsia="Times New Roman"/>
                <w:b w:val="0"/>
                <w:i w:val="0"/>
                <w:color w:val="000000"/>
                <w:sz w:val="19"/>
              </w:rPr>
              <w:t xml:space="preserve">(0.1903 0.1793 0.2788 0.3516); </w:t>
            </w:r>
            <w:r>
              <w:br/>
            </w:r>
            <w:r>
              <w:rPr>
                <w:rFonts w:ascii="Times New Roman" w:hAnsi="Times New Roman" w:eastAsia="Times New Roman"/>
                <w:b w:val="0"/>
                <w:i w:val="0"/>
                <w:color w:val="000000"/>
                <w:sz w:val="19"/>
              </w:rPr>
              <w:t xml:space="preserve">(0.1197 0.1442 0.0810 0.2935 0.2 </w:t>
            </w:r>
            <w:r>
              <w:rPr>
                <w:rFonts w:ascii="Times New Roman" w:hAnsi="Times New Roman" w:eastAsia="Times New Roman"/>
                <w:b w:val="0"/>
                <w:i w:val="0"/>
                <w:color w:val="000000"/>
                <w:sz w:val="19"/>
              </w:rPr>
              <w:t xml:space="preserve">562 0.0703 0.0350); </w:t>
            </w:r>
            <w:r>
              <w:rPr>
                <w:rFonts w:ascii="Times New Roman" w:hAnsi="Times New Roman" w:eastAsia="Times New Roman"/>
                <w:b w:val="0"/>
                <w:i w:val="0"/>
                <w:color w:val="000000"/>
                <w:sz w:val="19"/>
              </w:rPr>
              <w:t>(0.2733 0.0474 0.1072 0.2647 0.2040 0.1034);</w:t>
            </w:r>
          </w:p>
        </w:tc>
      </w:tr>
      <w:tr>
        <w:trPr>
          <w:trHeight w:hRule="exact" w:val="327"/>
        </w:trPr>
        <w:tc>
          <w:tcPr>
            <w:tcW w:type="dxa" w:w="580"/>
            <w:tcBorders/>
            <w:tcMar>
              <w:start w:w="0" w:type="dxa"/>
              <w:end w:w="0" w:type="dxa"/>
            </w:tcMar>
          </w:tcPr>
          <w:p>
            <w:pPr>
              <w:autoSpaceDN w:val="0"/>
              <w:autoSpaceDE w:val="0"/>
              <w:widowControl/>
              <w:spacing w:line="236" w:lineRule="exact" w:before="64" w:after="0"/>
              <w:ind w:left="0" w:right="12" w:firstLine="0"/>
              <w:jc w:val="right"/>
            </w:pPr>
            <w:r>
              <w:rPr>
                <w:rFonts w:ascii="Times New Roman,Italic" w:hAnsi="Times New Roman,Italic" w:eastAsia="Times New Roman,Italic"/>
                <w:b w:val="0"/>
                <w:i/>
                <w:color w:val="000000"/>
                <w:sz w:val="19"/>
              </w:rPr>
              <w:t>ω</w:t>
            </w:r>
            <w:r>
              <w:rPr>
                <w:rFonts w:ascii="Times New Roman" w:hAnsi="Times New Roman" w:eastAsia="Times New Roman"/>
                <w:b w:val="0"/>
                <w:i w:val="0"/>
                <w:color w:val="000000"/>
                <w:sz w:val="11"/>
              </w:rPr>
              <w:t>3</w:t>
            </w:r>
          </w:p>
        </w:tc>
        <w:tc>
          <w:tcPr>
            <w:tcW w:type="dxa" w:w="3508"/>
            <w:vMerge/>
            <w:tcBorders/>
          </w:tcPr>
          <w:p/>
        </w:tc>
        <w:tc>
          <w:tcPr>
            <w:tcW w:type="dxa" w:w="3508"/>
            <w:vMerge/>
            <w:tcBorders/>
          </w:tcPr>
          <w:p/>
        </w:tc>
      </w:tr>
      <w:tr>
        <w:trPr>
          <w:trHeight w:hRule="exact" w:val="222"/>
        </w:trPr>
        <w:tc>
          <w:tcPr>
            <w:tcW w:type="dxa" w:w="580"/>
            <w:tcBorders/>
            <w:tcMar>
              <w:start w:w="0" w:type="dxa"/>
              <w:end w:w="0" w:type="dxa"/>
            </w:tcMar>
          </w:tcPr>
          <w:p>
            <w:pPr>
              <w:autoSpaceDN w:val="0"/>
              <w:autoSpaceDE w:val="0"/>
              <w:widowControl/>
              <w:spacing w:line="208" w:lineRule="exact" w:before="0" w:after="0"/>
              <w:ind w:left="0" w:right="8" w:firstLine="0"/>
              <w:jc w:val="right"/>
            </w:pPr>
            <w:r>
              <w:rPr>
                <w:rFonts w:ascii="Times New Roman,Italic" w:hAnsi="Times New Roman,Italic" w:eastAsia="Times New Roman,Italic"/>
                <w:b w:val="0"/>
                <w:i/>
                <w:color w:val="000000"/>
                <w:sz w:val="19"/>
              </w:rPr>
              <w:t>ω</w:t>
            </w:r>
            <w:r>
              <w:rPr>
                <w:rFonts w:ascii="Times New Roman" w:hAnsi="Times New Roman" w:eastAsia="Times New Roman"/>
                <w:b w:val="0"/>
                <w:i w:val="0"/>
                <w:color w:val="000000"/>
                <w:sz w:val="11"/>
              </w:rPr>
              <w:t>4</w:t>
            </w:r>
          </w:p>
        </w:tc>
        <w:tc>
          <w:tcPr>
            <w:tcW w:type="dxa" w:w="16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19"/>
              </w:rPr>
              <w:t>=</w:t>
            </w:r>
          </w:p>
        </w:tc>
        <w:tc>
          <w:tcPr>
            <w:tcW w:type="dxa" w:w="3508"/>
            <w:vMerge/>
            <w:tcBorders/>
          </w:tcPr>
          <w:p/>
        </w:tc>
      </w:tr>
      <w:tr>
        <w:trPr>
          <w:trHeight w:hRule="exact" w:val="220"/>
        </w:trPr>
        <w:tc>
          <w:tcPr>
            <w:tcW w:type="dxa" w:w="580"/>
            <w:tcBorders/>
            <w:tcMar>
              <w:start w:w="0" w:type="dxa"/>
              <w:end w:w="0" w:type="dxa"/>
            </w:tcMar>
          </w:tcPr>
          <w:p>
            <w:pPr>
              <w:autoSpaceDN w:val="0"/>
              <w:autoSpaceDE w:val="0"/>
              <w:widowControl/>
              <w:spacing w:line="206" w:lineRule="exact" w:before="0" w:after="0"/>
              <w:ind w:left="0" w:right="12" w:firstLine="0"/>
              <w:jc w:val="right"/>
            </w:pPr>
            <w:r>
              <w:rPr>
                <w:rFonts w:ascii="Times New Roman,Italic" w:hAnsi="Times New Roman,Italic" w:eastAsia="Times New Roman,Italic"/>
                <w:b w:val="0"/>
                <w:i/>
                <w:color w:val="000000"/>
                <w:sz w:val="19"/>
              </w:rPr>
              <w:t>ω</w:t>
            </w:r>
            <w:r>
              <w:rPr>
                <w:rFonts w:ascii="Times New Roman" w:hAnsi="Times New Roman" w:eastAsia="Times New Roman"/>
                <w:b w:val="0"/>
                <w:i w:val="0"/>
                <w:color w:val="000000"/>
                <w:sz w:val="11"/>
              </w:rPr>
              <w:t>5</w:t>
            </w:r>
          </w:p>
        </w:tc>
        <w:tc>
          <w:tcPr>
            <w:tcW w:type="dxa" w:w="16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19"/>
              </w:rPr>
              <w:t>=</w:t>
            </w:r>
          </w:p>
        </w:tc>
        <w:tc>
          <w:tcPr>
            <w:tcW w:type="dxa" w:w="3508"/>
            <w:vMerge/>
            <w:tcBorders/>
          </w:tcPr>
          <w:p/>
        </w:tc>
      </w:tr>
      <w:tr>
        <w:trPr>
          <w:trHeight w:hRule="exact" w:val="262"/>
        </w:trPr>
        <w:tc>
          <w:tcPr>
            <w:tcW w:type="dxa" w:w="580"/>
            <w:tcBorders/>
            <w:tcMar>
              <w:start w:w="0" w:type="dxa"/>
              <w:end w:w="0" w:type="dxa"/>
            </w:tcMar>
          </w:tcPr>
          <w:p>
            <w:pPr>
              <w:autoSpaceDN w:val="0"/>
              <w:autoSpaceDE w:val="0"/>
              <w:widowControl/>
              <w:spacing w:line="218" w:lineRule="exact" w:before="0" w:after="0"/>
              <w:ind w:left="0" w:right="10" w:firstLine="0"/>
              <w:jc w:val="right"/>
            </w:pPr>
            <w:r>
              <w:rPr>
                <w:rFonts w:ascii="Times New Roman,Italic" w:hAnsi="Times New Roman,Italic" w:eastAsia="Times New Roman,Italic"/>
                <w:b w:val="0"/>
                <w:i/>
                <w:color w:val="000000"/>
                <w:sz w:val="19"/>
              </w:rPr>
              <w:t>ω</w:t>
            </w:r>
            <w:r>
              <w:rPr>
                <w:rFonts w:ascii="Times New Roman" w:hAnsi="Times New Roman" w:eastAsia="Times New Roman"/>
                <w:b w:val="0"/>
                <w:i w:val="0"/>
                <w:color w:val="000000"/>
                <w:sz w:val="11"/>
              </w:rPr>
              <w:t>6</w:t>
            </w:r>
          </w:p>
        </w:tc>
        <w:tc>
          <w:tcPr>
            <w:tcW w:type="dxa" w:w="160"/>
            <w:tcBorders/>
            <w:tcMar>
              <w:start w:w="0" w:type="dxa"/>
              <w:end w:w="0" w:type="dxa"/>
            </w:tcMar>
          </w:tcPr>
          <w:p>
            <w:pPr>
              <w:autoSpaceDN w:val="0"/>
              <w:autoSpaceDE w:val="0"/>
              <w:widowControl/>
              <w:spacing w:line="240" w:lineRule="auto" w:before="0" w:after="0"/>
              <w:ind w:left="0" w:right="0" w:firstLine="0"/>
              <w:jc w:val="center"/>
            </w:pPr>
            <w:r>
              <w:rPr>
                <w:rFonts w:ascii="Symbol" w:hAnsi="Symbol" w:eastAsia="Symbol"/>
                <w:b w:val="0"/>
                <w:i w:val="0"/>
                <w:color w:val="000000"/>
                <w:sz w:val="19"/>
              </w:rPr>
              <w:t>=</w:t>
            </w:r>
          </w:p>
        </w:tc>
        <w:tc>
          <w:tcPr>
            <w:tcW w:type="dxa" w:w="4300"/>
            <w:tcBorders/>
            <w:tcMar>
              <w:start w:w="0" w:type="dxa"/>
              <w:end w:w="0" w:type="dxa"/>
            </w:tcMar>
          </w:tcPr>
          <w:p>
            <w:pPr>
              <w:autoSpaceDN w:val="0"/>
              <w:autoSpaceDE w:val="0"/>
              <w:widowControl/>
              <w:spacing w:line="250" w:lineRule="exact" w:before="0" w:after="0"/>
              <w:ind w:left="38" w:right="0" w:firstLine="0"/>
              <w:jc w:val="left"/>
            </w:pPr>
            <w:r>
              <w:rPr>
                <w:rFonts w:ascii="Times New Roman" w:hAnsi="Times New Roman" w:eastAsia="Times New Roman"/>
                <w:b w:val="0"/>
                <w:i w:val="0"/>
                <w:color w:val="000000"/>
                <w:sz w:val="19"/>
              </w:rPr>
              <w:t>(0.5991 0.4009)</w:t>
            </w:r>
          </w:p>
        </w:tc>
      </w:tr>
    </w:tbl>
    <w:p>
      <w:pPr>
        <w:autoSpaceDN w:val="0"/>
        <w:tabs>
          <w:tab w:pos="1126" w:val="left"/>
        </w:tabs>
        <w:autoSpaceDE w:val="0"/>
        <w:widowControl/>
        <w:spacing w:line="310" w:lineRule="exact" w:before="0" w:after="0"/>
        <w:ind w:left="712" w:right="144" w:firstLine="0"/>
        <w:jc w:val="left"/>
      </w:pPr>
      <w:r>
        <w:rPr>
          <w:rFonts w:ascii="Times New Roman" w:hAnsi="Times New Roman" w:eastAsia="Times New Roman"/>
          <w:b w:val="0"/>
          <w:i w:val="0"/>
          <w:color w:val="000000"/>
          <w:sz w:val="21"/>
        </w:rPr>
        <w:t xml:space="preserve">3.3.2  </w:t>
      </w:r>
      <w:r>
        <w:rPr>
          <w:rFonts w:ascii="方正书宋简体" w:hAnsi="方正书宋简体" w:eastAsia="方正书宋简体"/>
          <w:b w:val="0"/>
          <w:i w:val="0"/>
          <w:color w:val="000000"/>
          <w:sz w:val="21"/>
        </w:rPr>
        <w:t>计算一级指标权重</w:t>
      </w:r>
      <w:r>
        <w:br/>
      </w:r>
      <w:r>
        <w:rPr>
          <w:rFonts w:ascii="方正书宋简体" w:hAnsi="方正书宋简体" w:eastAsia="方正书宋简体"/>
          <w:b w:val="0"/>
          <w:i w:val="0"/>
          <w:color w:val="000000"/>
          <w:sz w:val="21"/>
        </w:rPr>
        <w:t>将二级指标打分值加权求和得到一级指标打分</w:t>
      </w:r>
    </w:p>
    <w:p>
      <w:pPr>
        <w:autoSpaceDN w:val="0"/>
        <w:tabs>
          <w:tab w:pos="1240" w:val="left"/>
        </w:tabs>
        <w:autoSpaceDE w:val="0"/>
        <w:widowControl/>
        <w:spacing w:line="240" w:lineRule="auto" w:before="426" w:after="0"/>
        <w:ind w:left="0" w:right="0" w:firstLine="0"/>
        <w:jc w:val="left"/>
      </w:pPr>
      <w:r>
        <w:drawing>
          <wp:inline xmlns:a="http://schemas.openxmlformats.org/drawingml/2006/main" xmlns:pic="http://schemas.openxmlformats.org/drawingml/2006/picture">
            <wp:extent cx="584200" cy="165100"/>
            <wp:docPr id="49" name="Picture 4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0" name="Picture 5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371600" cy="152400"/>
                    </a:xfrm>
                    <a:prstGeom prst="rect"/>
                  </pic:spPr>
                </pic:pic>
              </a:graphicData>
            </a:graphic>
          </wp:inline>
        </w:drawing>
      </w:r>
    </w:p>
    <w:p>
      <w:pPr>
        <w:sectPr>
          <w:type w:val="continuous"/>
          <w:pgSz w:w="11906" w:h="16838"/>
          <w:pgMar w:top="620" w:right="962" w:bottom="170" w:left="420" w:header="720" w:footer="720" w:gutter="0"/>
          <w:cols w:num="2" w:equalWidth="0">
            <w:col w:w="5588" w:space="0"/>
            <w:col w:w="4936" w:space="0"/>
          </w:cols>
          <w:docGrid w:linePitch="360"/>
        </w:sectPr>
      </w:pPr>
    </w:p>
    <w:p>
      <w:pPr>
        <w:autoSpaceDN w:val="0"/>
        <w:autoSpaceDE w:val="0"/>
        <w:widowControl/>
        <w:spacing w:line="308" w:lineRule="exact" w:before="0" w:after="0"/>
        <w:ind w:left="158" w:right="0" w:firstLine="422"/>
        <w:jc w:val="left"/>
      </w:pPr>
      <w:r>
        <w:rPr>
          <w:rFonts w:ascii="方正书宋简体" w:hAnsi="方正书宋简体" w:eastAsia="方正书宋简体"/>
          <w:b w:val="0"/>
          <w:i w:val="0"/>
          <w:color w:val="000000"/>
          <w:sz w:val="21"/>
        </w:rPr>
        <w:t>邀请相关领域的数位专家根据三阳路过江隧</w:t>
      </w:r>
      <w:r>
        <w:rPr>
          <w:rFonts w:ascii="方正书宋简体" w:hAnsi="方正书宋简体" w:eastAsia="方正书宋简体"/>
          <w:b w:val="0"/>
          <w:i w:val="0"/>
          <w:color w:val="000000"/>
          <w:sz w:val="21"/>
        </w:rPr>
        <w:t>道的具体工况对二级指标进行打分，打分区间为</w:t>
      </w:r>
      <w:r>
        <w:rPr>
          <w:rFonts w:ascii="Times New Roman" w:hAnsi="Times New Roman" w:eastAsia="Times New Roman"/>
          <w:b w:val="0"/>
          <w:i w:val="0"/>
          <w:color w:val="000000"/>
          <w:sz w:val="21"/>
        </w:rPr>
        <w:t>[0</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。基于专家的打分数据，结合式（</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w:t>
      </w:r>
      <w:r>
        <w:rPr>
          <w:rFonts w:ascii="方正书宋简体" w:hAnsi="方正书宋简体" w:eastAsia="方正书宋简体"/>
          <w:b w:val="0"/>
          <w:i w:val="0"/>
          <w:color w:val="000000"/>
          <w:sz w:val="21"/>
        </w:rPr>
        <w:t>式（</w:t>
      </w:r>
      <w:r>
        <w:rPr>
          <w:rFonts w:ascii="Times New Roman" w:hAnsi="Times New Roman" w:eastAsia="Times New Roman"/>
          <w:b w:val="0"/>
          <w:i w:val="0"/>
          <w:color w:val="000000"/>
          <w:sz w:val="21"/>
        </w:rPr>
        <w:t>6</w:t>
      </w:r>
      <w:r>
        <w:rPr>
          <w:rFonts w:ascii="方正书宋简体" w:hAnsi="方正书宋简体" w:eastAsia="方正书宋简体"/>
          <w:b w:val="0"/>
          <w:i w:val="0"/>
          <w:color w:val="000000"/>
          <w:sz w:val="21"/>
        </w:rPr>
        <w:t>）采</w:t>
      </w:r>
      <w:r>
        <w:rPr>
          <w:rFonts w:ascii="方正书宋简体" w:hAnsi="方正书宋简体" w:eastAsia="方正书宋简体"/>
          <w:b w:val="0"/>
          <w:i w:val="0"/>
          <w:color w:val="000000"/>
          <w:sz w:val="21"/>
        </w:rPr>
        <w:t>用逆向云发生器计算出指标的云数字特征，再通过</w:t>
      </w:r>
      <w:r>
        <w:rPr>
          <w:rFonts w:ascii="方正书宋简体" w:hAnsi="方正书宋简体" w:eastAsia="方正书宋简体"/>
          <w:b w:val="0"/>
          <w:i w:val="0"/>
          <w:color w:val="000000"/>
          <w:sz w:val="21"/>
        </w:rPr>
        <w:t>正向云发生器获取评价指标云的云图，并与评价标</w:t>
      </w:r>
      <w:r>
        <w:rPr>
          <w:rFonts w:ascii="方正书宋简体" w:hAnsi="方正书宋简体" w:eastAsia="方正书宋简体"/>
          <w:b w:val="0"/>
          <w:i w:val="0"/>
          <w:color w:val="000000"/>
          <w:sz w:val="21"/>
        </w:rPr>
        <w:t>准云进行比较和评价，汇总结果如表</w:t>
      </w:r>
      <w:r>
        <w:rPr>
          <w:rFonts w:ascii="Times New Roman" w:hAnsi="Times New Roman" w:eastAsia="Times New Roman"/>
          <w:b w:val="0"/>
          <w:i w:val="0"/>
          <w:color w:val="000000"/>
          <w:sz w:val="21"/>
        </w:rPr>
        <w:t>5</w:t>
      </w:r>
      <w:r>
        <w:rPr>
          <w:rFonts w:ascii="方正书宋简体" w:hAnsi="方正书宋简体" w:eastAsia="方正书宋简体"/>
          <w:b w:val="0"/>
          <w:i w:val="0"/>
          <w:color w:val="000000"/>
          <w:sz w:val="21"/>
        </w:rPr>
        <w:t xml:space="preserve"> 所示。</w:t>
      </w:r>
    </w:p>
    <w:p>
      <w:pPr>
        <w:autoSpaceDN w:val="0"/>
        <w:tabs>
          <w:tab w:pos="580" w:val="left"/>
        </w:tabs>
        <w:autoSpaceDE w:val="0"/>
        <w:widowControl/>
        <w:spacing w:line="316" w:lineRule="exact" w:before="38" w:after="0"/>
        <w:ind w:left="158" w:right="144" w:firstLine="0"/>
        <w:jc w:val="left"/>
      </w:pPr>
      <w:r>
        <w:rPr>
          <w:rFonts w:ascii="Times New Roman,Bold" w:hAnsi="Times New Roman,Bold" w:eastAsia="Times New Roman,Bold"/>
          <w:b/>
          <w:i w:val="0"/>
          <w:color w:val="000000"/>
          <w:sz w:val="21"/>
        </w:rPr>
        <w:t>4.3</w:t>
      </w:r>
      <w:r>
        <w:rPr>
          <w:rFonts w:ascii="方正黑体简体" w:hAnsi="方正黑体简体" w:eastAsia="方正黑体简体"/>
          <w:b w:val="0"/>
          <w:i w:val="0"/>
          <w:color w:val="000000"/>
          <w:sz w:val="21"/>
        </w:rPr>
        <w:t>一级指标评价</w:t>
      </w:r>
      <w:r>
        <w:br/>
      </w:r>
      <w:r>
        <w:rPr>
          <w:rFonts w:ascii="方正书宋简体" w:hAnsi="方正书宋简体" w:eastAsia="方正书宋简体"/>
          <w:b w:val="0"/>
          <w:i w:val="0"/>
          <w:color w:val="000000"/>
          <w:sz w:val="21"/>
        </w:rPr>
        <w:t>运用式（</w:t>
      </w:r>
      <w:r>
        <w:rPr>
          <w:rFonts w:ascii="Times New Roman" w:hAnsi="Times New Roman" w:eastAsia="Times New Roman"/>
          <w:b w:val="0"/>
          <w:i w:val="0"/>
          <w:color w:val="000000"/>
          <w:sz w:val="21"/>
        </w:rPr>
        <w:t>7</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w:t>
      </w:r>
      <w:r>
        <w:rPr>
          <w:rFonts w:ascii="方正书宋简体" w:hAnsi="方正书宋简体" w:eastAsia="方正书宋简体"/>
          <w:b w:val="0"/>
          <w:i w:val="0"/>
          <w:color w:val="000000"/>
          <w:sz w:val="21"/>
        </w:rPr>
        <w:t>式（</w:t>
      </w:r>
      <w:r>
        <w:rPr>
          <w:rFonts w:ascii="Times New Roman" w:hAnsi="Times New Roman" w:eastAsia="Times New Roman"/>
          <w:b w:val="0"/>
          <w:i w:val="0"/>
          <w:color w:val="000000"/>
          <w:sz w:val="21"/>
        </w:rPr>
        <w:t>9</w:t>
      </w:r>
      <w:r>
        <w:rPr>
          <w:rFonts w:ascii="方正书宋简体" w:hAnsi="方正书宋简体" w:eastAsia="方正书宋简体"/>
          <w:b w:val="0"/>
          <w:i w:val="0"/>
          <w:color w:val="000000"/>
          <w:sz w:val="21"/>
        </w:rPr>
        <w:t>）可求得各个一级指标的</w:t>
      </w:r>
      <w:r>
        <w:rPr>
          <w:rFonts w:ascii="方正书宋简体" w:hAnsi="方正书宋简体" w:eastAsia="方正书宋简体"/>
          <w:b w:val="0"/>
          <w:i w:val="0"/>
          <w:color w:val="000000"/>
          <w:sz w:val="21"/>
        </w:rPr>
        <w:t>数字特征并绘出评价指标云，最后与评价标准云进</w:t>
      </w:r>
      <w:r>
        <w:rPr>
          <w:rFonts w:ascii="方正书宋简体" w:hAnsi="方正书宋简体" w:eastAsia="方正书宋简体"/>
          <w:b w:val="0"/>
          <w:i w:val="0"/>
          <w:color w:val="000000"/>
          <w:sz w:val="21"/>
        </w:rPr>
        <w:t>行比较。</w:t>
      </w:r>
    </w:p>
    <w:p>
      <w:pPr>
        <w:autoSpaceDN w:val="0"/>
        <w:autoSpaceDE w:val="0"/>
        <w:widowControl/>
        <w:spacing w:line="324" w:lineRule="exact" w:before="0" w:after="0"/>
        <w:ind w:left="158" w:right="144" w:firstLine="422"/>
        <w:jc w:val="left"/>
      </w:pPr>
      <w:r>
        <w:rPr>
          <w:rFonts w:ascii="方正书宋简体" w:hAnsi="方正书宋简体" w:eastAsia="方正书宋简体"/>
          <w:b w:val="0"/>
          <w:i w:val="0"/>
          <w:color w:val="000000"/>
          <w:sz w:val="21"/>
        </w:rPr>
        <w:t>由上文方法一（直观法），通过云图可以看出</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1</w:t>
      </w:r>
      <w:r>
        <w:rPr>
          <w:rFonts w:ascii="方正书宋简体" w:hAnsi="方正书宋简体" w:eastAsia="方正书宋简体"/>
          <w:b w:val="0"/>
          <w:i w:val="0"/>
          <w:color w:val="000000"/>
          <w:sz w:val="21"/>
        </w:rPr>
        <w:t>（盾构推进）、</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6</w:t>
      </w:r>
      <w:r>
        <w:rPr>
          <w:rFonts w:ascii="方正书宋简体" w:hAnsi="方正书宋简体" w:eastAsia="方正书宋简体"/>
          <w:b w:val="0"/>
          <w:i w:val="0"/>
          <w:color w:val="000000"/>
          <w:sz w:val="21"/>
        </w:rPr>
        <w:t>（设计参数）云图与高风险云</w:t>
      </w:r>
    </w:p>
    <w:p>
      <w:pPr>
        <w:sectPr>
          <w:type w:val="nextColumn"/>
          <w:pgSz w:w="11906" w:h="16838"/>
          <w:pgMar w:top="620" w:right="962" w:bottom="170" w:left="420" w:header="720" w:footer="720" w:gutter="0"/>
          <w:cols w:num="2" w:equalWidth="0">
            <w:col w:w="5588" w:space="0"/>
            <w:col w:w="4936" w:space="0"/>
          </w:cols>
          <w:docGrid w:linePitch="360"/>
        </w:sectPr>
      </w:pPr>
    </w:p>
    <w:p>
      <w:pPr>
        <w:autoSpaceDN w:val="0"/>
        <w:autoSpaceDE w:val="0"/>
        <w:widowControl/>
        <w:spacing w:line="220" w:lineRule="exact" w:before="0" w:after="39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3619500</wp:posOffset>
            </wp:positionV>
            <wp:extent cx="25400" cy="254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3454400</wp:posOffset>
            </wp:positionV>
            <wp:extent cx="38100" cy="508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3441700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4551680</wp:posOffset>
            </wp:positionH>
            <wp:positionV relativeFrom="page">
              <wp:posOffset>3371850</wp:posOffset>
            </wp:positionV>
            <wp:extent cx="1652270" cy="1267808"/>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652270" cy="12678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4216400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4140200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4102100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4076700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4051300</wp:posOffset>
            </wp:positionV>
            <wp:extent cx="381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4051300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4267200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5867400</wp:posOffset>
            </wp:positionH>
            <wp:positionV relativeFrom="page">
              <wp:posOffset>3873500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3517900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3505200</wp:posOffset>
            </wp:positionV>
            <wp:extent cx="38100" cy="508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3581400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4495800</wp:posOffset>
            </wp:positionV>
            <wp:extent cx="25400" cy="254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4279900</wp:posOffset>
            </wp:positionV>
            <wp:extent cx="25400" cy="254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3784600</wp:posOffset>
            </wp:positionV>
            <wp:extent cx="25400" cy="254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5400" cy="25400"/>
                    </a:xfrm>
                    <a:prstGeom prst="rect"/>
                  </pic:spPr>
                </pic:pic>
              </a:graphicData>
            </a:graphic>
          </wp:anchor>
        </w:drawing>
      </w:r>
    </w:p>
    <w:p>
      <w:pPr>
        <w:autoSpaceDN w:val="0"/>
        <w:autoSpaceDE w:val="0"/>
        <w:widowControl/>
        <w:spacing w:line="242" w:lineRule="exact" w:before="0" w:after="70"/>
        <w:ind w:left="894" w:right="0" w:firstLine="0"/>
        <w:jc w:val="left"/>
      </w:pP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5</w:t>
      </w:r>
      <w:r>
        <w:rPr>
          <w:rFonts w:ascii="方正书宋简体" w:hAnsi="方正书宋简体" w:eastAsia="方正书宋简体"/>
          <w:b w:val="0"/>
          <w:i w:val="0"/>
          <w:color w:val="000000"/>
          <w:sz w:val="18"/>
        </w:rPr>
        <w:t xml:space="preserve"> 期</w:t>
      </w:r>
      <w:r>
        <w:rPr>
          <w:rFonts w:ascii="方正书宋简体" w:hAnsi="方正书宋简体" w:eastAsia="方正书宋简体"/>
          <w:b w:val="0"/>
          <w:i w:val="0"/>
          <w:color w:val="000000"/>
          <w:sz w:val="18"/>
        </w:rPr>
        <w:t>李文杰，等：基于云模型的某近间距盾构隧道施工风险评估案例研究</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129</w:t>
      </w:r>
      <w:r>
        <w:rPr>
          <w:rFonts w:ascii="方正书宋简体" w:hAnsi="方正书宋简体" w:eastAsia="方正书宋简体"/>
          <w:b w:val="0"/>
          <w:i w:val="0"/>
          <w:color w:val="000000"/>
          <w:sz w:val="18"/>
        </w:rPr>
        <w:t>·</w:t>
      </w:r>
    </w:p>
    <w:tbl>
      <w:tblPr>
        <w:tblW w:type="auto" w:w="0"/>
        <w:tblLayout w:type="fixed"/>
        <w:tblLook w:firstColumn="1" w:firstRow="1" w:lastColumn="0" w:lastRow="0" w:noHBand="0" w:noVBand="1" w:val="04A0"/>
        <w:tblInd w:w="684.0" w:type="dxa"/>
      </w:tblPr>
      <w:tblGrid>
        <w:gridCol w:w="2620"/>
        <w:gridCol w:w="2620"/>
        <w:gridCol w:w="2620"/>
        <w:gridCol w:w="2620"/>
      </w:tblGrid>
      <w:tr>
        <w:trPr>
          <w:trHeight w:hRule="exact" w:val="430"/>
        </w:trPr>
        <w:tc>
          <w:tcPr>
            <w:tcW w:type="dxa" w:w="1306"/>
            <w:tcBorders>
              <w:top w:sz="8.0" w:val="single" w:color="#000000"/>
              <w:bottom w:sz="8.0" w:val="single" w:color="#000000"/>
            </w:tcBorders>
            <w:tcMar>
              <w:start w:w="0" w:type="dxa"/>
              <w:end w:w="0" w:type="dxa"/>
            </w:tcMar>
          </w:tcPr>
          <w:p>
            <w:pPr>
              <w:autoSpaceDN w:val="0"/>
              <w:autoSpaceDE w:val="0"/>
              <w:widowControl/>
              <w:spacing w:line="248" w:lineRule="exact" w:before="162" w:after="0"/>
              <w:ind w:left="0" w:right="166" w:firstLine="0"/>
              <w:jc w:val="right"/>
            </w:pPr>
            <w:r>
              <w:rPr>
                <w:rFonts w:ascii="方正黑体简体" w:hAnsi="方正黑体简体" w:eastAsia="方正黑体简体"/>
                <w:b w:val="0"/>
                <w:i w:val="0"/>
                <w:color w:val="000000"/>
                <w:sz w:val="18"/>
              </w:rPr>
              <w:t>表</w:t>
            </w:r>
            <w:r>
              <w:rPr>
                <w:rFonts w:ascii="Times New Roman,Bold" w:hAnsi="Times New Roman,Bold" w:eastAsia="Times New Roman,Bold"/>
                <w:b/>
                <w:i w:val="0"/>
                <w:color w:val="000000"/>
                <w:sz w:val="18"/>
              </w:rPr>
              <w:t>5</w:t>
            </w:r>
          </w:p>
        </w:tc>
        <w:tc>
          <w:tcPr>
            <w:tcW w:type="dxa" w:w="2530"/>
            <w:tcBorders>
              <w:top w:sz="8.0" w:val="single" w:color="#000000"/>
              <w:bottom w:sz="8.0" w:val="single" w:color="#000000"/>
            </w:tcBorders>
            <w:tcMar>
              <w:start w:w="0" w:type="dxa"/>
              <w:end w:w="0" w:type="dxa"/>
            </w:tcMar>
          </w:tcPr>
          <w:p>
            <w:pPr>
              <w:autoSpaceDN w:val="0"/>
              <w:autoSpaceDE w:val="0"/>
              <w:widowControl/>
              <w:spacing w:line="212" w:lineRule="exact" w:before="194" w:after="0"/>
              <w:ind w:left="0" w:right="0" w:firstLine="0"/>
              <w:jc w:val="center"/>
            </w:pPr>
            <w:r>
              <w:rPr>
                <w:rFonts w:ascii="方正黑体简体" w:hAnsi="方正黑体简体" w:eastAsia="方正黑体简体"/>
                <w:b w:val="0"/>
                <w:i w:val="0"/>
                <w:color w:val="000000"/>
                <w:sz w:val="18"/>
              </w:rPr>
              <w:t>二级指标云数字特征及风险等级</w:t>
            </w:r>
          </w:p>
        </w:tc>
        <w:tc>
          <w:tcPr>
            <w:tcW w:type="dxa" w:w="798"/>
            <w:tcBorders>
              <w:top w:sz="8.0" w:val="single" w:color="#000000"/>
              <w:bottom w:sz="8.0" w:val="single" w:color="#000000"/>
            </w:tcBorders>
            <w:tcMar>
              <w:start w:w="0" w:type="dxa"/>
              <w:end w:w="0" w:type="dxa"/>
            </w:tcMar>
          </w:tcPr>
          <w:p/>
        </w:tc>
        <w:tc>
          <w:tcPr>
            <w:tcW w:type="dxa" w:w="5142"/>
            <w:tcBorders>
              <w:top w:sz="8.0" w:val="single" w:color="#000000"/>
              <w:bottom w:sz="8.0" w:val="single" w:color="#000000"/>
            </w:tcBorders>
            <w:tcMar>
              <w:start w:w="0" w:type="dxa"/>
              <w:end w:w="0" w:type="dxa"/>
            </w:tcMar>
          </w:tcPr>
          <w:p>
            <w:pPr>
              <w:autoSpaceDN w:val="0"/>
              <w:autoSpaceDE w:val="0"/>
              <w:widowControl/>
              <w:spacing w:line="292" w:lineRule="exact" w:before="118" w:after="0"/>
              <w:ind w:left="428" w:right="0" w:firstLine="0"/>
              <w:jc w:val="left"/>
            </w:pPr>
            <w:r>
              <w:rPr>
                <w:rFonts w:ascii="Times New Roman,Bold" w:hAnsi="Times New Roman,Bold" w:eastAsia="Times New Roman,Bold"/>
                <w:b/>
                <w:i w:val="0"/>
                <w:color w:val="000000"/>
                <w:sz w:val="21"/>
              </w:rPr>
              <w:t>4.4</w:t>
            </w:r>
            <w:r>
              <w:rPr>
                <w:rFonts w:ascii="方正黑体简体" w:hAnsi="方正黑体简体" w:eastAsia="方正黑体简体"/>
                <w:b w:val="0"/>
                <w:i w:val="0"/>
                <w:color w:val="000000"/>
                <w:sz w:val="21"/>
              </w:rPr>
              <w:t>工程总体风险评价</w:t>
            </w:r>
          </w:p>
        </w:tc>
      </w:tr>
      <w:tr>
        <w:trPr>
          <w:trHeight w:hRule="exact" w:val="50"/>
        </w:trPr>
        <w:tc>
          <w:tcPr>
            <w:tcW w:type="dxa" w:w="1306"/>
            <w:vMerge w:val="restart"/>
            <w:tcBorders>
              <w:top w:sz="8.0" w:val="single" w:color="#000000"/>
              <w:bottom w:sz="4.0" w:val="single" w:color="#000000"/>
            </w:tcBorders>
            <w:tcMar>
              <w:start w:w="0" w:type="dxa"/>
              <w:end w:w="0" w:type="dxa"/>
            </w:tcMar>
            <w:tcMar>
              <w:start w:w="0" w:type="dxa"/>
              <w:end w:w="0" w:type="dxa"/>
            </w:tcMar>
          </w:tcPr>
          <w:p>
            <w:pPr>
              <w:autoSpaceDN w:val="0"/>
              <w:autoSpaceDE w:val="0"/>
              <w:widowControl/>
              <w:spacing w:line="172" w:lineRule="exact" w:before="66" w:after="0"/>
              <w:ind w:left="0" w:right="0" w:firstLine="0"/>
              <w:jc w:val="center"/>
            </w:pPr>
            <w:r>
              <w:rPr>
                <w:rFonts w:ascii="方正宋三简体" w:hAnsi="方正宋三简体" w:eastAsia="方正宋三简体"/>
                <w:b w:val="0"/>
                <w:i w:val="0"/>
                <w:color w:val="000000"/>
                <w:sz w:val="15"/>
              </w:rPr>
              <w:t>指标</w:t>
            </w:r>
          </w:p>
        </w:tc>
        <w:tc>
          <w:tcPr>
            <w:tcW w:type="dxa" w:w="2530"/>
            <w:vMerge w:val="restart"/>
            <w:tcBorders>
              <w:top w:sz="8.0" w:val="single" w:color="#000000"/>
              <w:bottom w:sz="4.0" w:val="single" w:color="#000000"/>
            </w:tcBorders>
            <w:tcMar>
              <w:start w:w="0" w:type="dxa"/>
              <w:end w:w="0" w:type="dxa"/>
            </w:tcMar>
            <w:tcMar>
              <w:start w:w="0" w:type="dxa"/>
              <w:end w:w="0" w:type="dxa"/>
            </w:tcMar>
          </w:tcPr>
          <w:p>
            <w:pPr>
              <w:autoSpaceDN w:val="0"/>
              <w:autoSpaceDE w:val="0"/>
              <w:widowControl/>
              <w:spacing w:line="186" w:lineRule="exact" w:before="52" w:after="0"/>
              <w:ind w:left="0" w:right="758" w:firstLine="0"/>
              <w:jc w:val="right"/>
            </w:pPr>
            <w:r>
              <w:rPr>
                <w:rFonts w:ascii="方正宋三简体" w:hAnsi="方正宋三简体" w:eastAsia="方正宋三简体"/>
                <w:b w:val="0"/>
                <w:i w:val="0"/>
                <w:color w:val="000000"/>
                <w:sz w:val="15"/>
              </w:rPr>
              <w:t>（</w:t>
            </w:r>
            <w:r>
              <w:rPr>
                <w:rFonts w:ascii="Times New Roman,Italic" w:hAnsi="Times New Roman,Italic" w:eastAsia="Times New Roman,Italic"/>
                <w:b w:val="0"/>
                <w:i/>
                <w:color w:val="000000"/>
                <w:sz w:val="15"/>
              </w:rPr>
              <w:t>Ex</w:t>
            </w:r>
            <w:r>
              <w:rPr>
                <w:rFonts w:ascii="方正宋三简体" w:hAnsi="方正宋三简体" w:eastAsia="方正宋三简体"/>
                <w:b w:val="0"/>
                <w:i w:val="0"/>
                <w:color w:val="000000"/>
                <w:sz w:val="15"/>
              </w:rPr>
              <w:t>，</w:t>
            </w:r>
            <w:r>
              <w:rPr>
                <w:rFonts w:ascii="Times New Roman,Italic" w:hAnsi="Times New Roman,Italic" w:eastAsia="Times New Roman,Italic"/>
                <w:b w:val="0"/>
                <w:i/>
                <w:color w:val="000000"/>
                <w:sz w:val="15"/>
              </w:rPr>
              <w:t>En</w:t>
            </w:r>
            <w:r>
              <w:rPr>
                <w:rFonts w:ascii="方正宋三简体" w:hAnsi="方正宋三简体" w:eastAsia="方正宋三简体"/>
                <w:b w:val="0"/>
                <w:i w:val="0"/>
                <w:color w:val="000000"/>
                <w:sz w:val="15"/>
              </w:rPr>
              <w:t>，</w:t>
            </w:r>
            <w:r>
              <w:rPr>
                <w:rFonts w:ascii="Times New Roman,Italic" w:hAnsi="Times New Roman,Italic" w:eastAsia="Times New Roman,Italic"/>
                <w:b w:val="0"/>
                <w:i/>
                <w:color w:val="000000"/>
                <w:sz w:val="15"/>
              </w:rPr>
              <w:t>He</w:t>
            </w:r>
            <w:r>
              <w:rPr>
                <w:rFonts w:ascii="方正宋三简体" w:hAnsi="方正宋三简体" w:eastAsia="方正宋三简体"/>
                <w:b w:val="0"/>
                <w:i w:val="0"/>
                <w:color w:val="000000"/>
                <w:sz w:val="15"/>
              </w:rPr>
              <w:t>）</w:t>
            </w:r>
          </w:p>
        </w:tc>
        <w:tc>
          <w:tcPr>
            <w:tcW w:type="dxa" w:w="798"/>
            <w:vMerge w:val="restart"/>
            <w:tcBorders>
              <w:top w:sz="8.0" w:val="single" w:color="#000000"/>
              <w:bottom w:sz="4.0" w:val="single" w:color="#000000"/>
            </w:tcBorders>
            <w:tcMar>
              <w:start w:w="0" w:type="dxa"/>
              <w:end w:w="0" w:type="dxa"/>
            </w:tcMar>
            <w:tcMar>
              <w:start w:w="0" w:type="dxa"/>
              <w:end w:w="0" w:type="dxa"/>
            </w:tcMar>
          </w:tcPr>
          <w:p>
            <w:pPr>
              <w:autoSpaceDN w:val="0"/>
              <w:autoSpaceDE w:val="0"/>
              <w:widowControl/>
              <w:spacing w:line="172" w:lineRule="exact" w:before="66" w:after="0"/>
              <w:ind w:left="52" w:right="0" w:firstLine="0"/>
              <w:jc w:val="left"/>
            </w:pPr>
            <w:r>
              <w:rPr>
                <w:rFonts w:ascii="方正宋三简体" w:hAnsi="方正宋三简体" w:eastAsia="方正宋三简体"/>
                <w:b w:val="0"/>
                <w:i w:val="0"/>
                <w:color w:val="000000"/>
                <w:sz w:val="15"/>
              </w:rPr>
              <w:t>风险等级</w:t>
            </w:r>
          </w:p>
        </w:tc>
        <w:tc>
          <w:tcPr>
            <w:tcW w:type="dxa" w:w="5142"/>
            <w:tcBorders>
              <w:top w:sz="8.0" w:val="single" w:color="#000000"/>
            </w:tcBorders>
            <w:tcMar>
              <w:start w:w="0" w:type="dxa"/>
              <w:end w:w="0" w:type="dxa"/>
            </w:tcMar>
          </w:tcPr>
          <w:p/>
        </w:tc>
      </w:tr>
      <w:tr>
        <w:trPr>
          <w:trHeight w:hRule="exact" w:val="210"/>
        </w:trPr>
        <w:tc>
          <w:tcPr>
            <w:tcW w:type="dxa" w:w="2620"/>
            <w:vMerge/>
            <w:tcBorders>
              <w:top w:sz="8.0" w:val="single" w:color="#000000"/>
              <w:bottom w:sz="4.0" w:val="single" w:color="#000000"/>
            </w:tcBorders>
          </w:tcPr>
          <w:p/>
        </w:tc>
        <w:tc>
          <w:tcPr>
            <w:tcW w:type="dxa" w:w="2620"/>
            <w:vMerge/>
            <w:tcBorders>
              <w:top w:sz="8.0" w:val="single" w:color="#000000"/>
              <w:bottom w:sz="4.0" w:val="single" w:color="#000000"/>
            </w:tcBorders>
          </w:tcPr>
          <w:p/>
        </w:tc>
        <w:tc>
          <w:tcPr>
            <w:tcW w:type="dxa" w:w="2620"/>
            <w:vMerge/>
            <w:tcBorders>
              <w:top w:sz="8.0" w:val="single" w:color="#000000"/>
              <w:bottom w:sz="4.0" w:val="single" w:color="#000000"/>
            </w:tcBorders>
          </w:tcPr>
          <w:p/>
        </w:tc>
        <w:tc>
          <w:tcPr>
            <w:tcW w:type="dxa" w:w="5142"/>
            <w:tcBorders>
              <w:bottom w:sz="4.0" w:val="single" w:color="#000000"/>
            </w:tcBorders>
            <w:tcMar>
              <w:start w:w="0" w:type="dxa"/>
              <w:end w:w="0" w:type="dxa"/>
            </w:tcMar>
          </w:tcPr>
          <w:p>
            <w:pPr>
              <w:autoSpaceDN w:val="0"/>
              <w:autoSpaceDE w:val="0"/>
              <w:widowControl/>
              <w:spacing w:line="242" w:lineRule="exact" w:before="0" w:after="0"/>
              <w:ind w:left="850" w:right="0" w:firstLine="0"/>
              <w:jc w:val="left"/>
            </w:pPr>
            <w:r>
              <w:rPr>
                <w:rFonts w:ascii="方正书宋简体" w:hAnsi="方正书宋简体" w:eastAsia="方正书宋简体"/>
                <w:b w:val="0"/>
                <w:i w:val="0"/>
                <w:color w:val="000000"/>
                <w:sz w:val="21"/>
              </w:rPr>
              <w:t>基于所求出的一级指标的权重和数字特征可</w:t>
            </w:r>
          </w:p>
        </w:tc>
      </w:tr>
      <w:tr>
        <w:trPr>
          <w:trHeight w:hRule="exact" w:val="110"/>
        </w:trPr>
        <w:tc>
          <w:tcPr>
            <w:tcW w:type="dxa" w:w="1306"/>
            <w:vMerge w:val="restart"/>
            <w:tcBorders>
              <w:top w:sz="4.0" w:val="single" w:color="#000000"/>
            </w:tcBorders>
            <w:tcMar>
              <w:start w:w="0" w:type="dxa"/>
              <w:end w:w="0" w:type="dxa"/>
            </w:tcMar>
            <w:tcMar>
              <w:start w:w="0" w:type="dxa"/>
              <w:end w:w="0" w:type="dxa"/>
            </w:tcMar>
          </w:tcPr>
          <w:p>
            <w:pPr>
              <w:autoSpaceDN w:val="0"/>
              <w:autoSpaceDE w:val="0"/>
              <w:widowControl/>
              <w:spacing w:line="190" w:lineRule="exact" w:before="3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11</w:t>
            </w:r>
          </w:p>
        </w:tc>
        <w:tc>
          <w:tcPr>
            <w:tcW w:type="dxa" w:w="2530"/>
            <w:vMerge w:val="restart"/>
            <w:tcBorders>
              <w:top w:sz="4.0" w:val="single" w:color="#000000"/>
            </w:tcBorders>
            <w:tcMar>
              <w:start w:w="0" w:type="dxa"/>
              <w:end w:w="0" w:type="dxa"/>
            </w:tcMar>
            <w:tcMar>
              <w:start w:w="0" w:type="dxa"/>
              <w:end w:w="0" w:type="dxa"/>
            </w:tcMar>
          </w:tcPr>
          <w:p>
            <w:pPr>
              <w:autoSpaceDN w:val="0"/>
              <w:autoSpaceDE w:val="0"/>
              <w:widowControl/>
              <w:spacing w:line="202" w:lineRule="exact" w:before="2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3.9167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0.0953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0.1805</w:t>
            </w:r>
            <w:r>
              <w:rPr>
                <w:rFonts w:ascii="方正宋三简体" w:hAnsi="方正宋三简体" w:eastAsia="方正宋三简体"/>
                <w:b w:val="0"/>
                <w:i w:val="0"/>
                <w:color w:val="000000"/>
                <w:sz w:val="15"/>
              </w:rPr>
              <w:t>）</w:t>
            </w:r>
          </w:p>
        </w:tc>
        <w:tc>
          <w:tcPr>
            <w:tcW w:type="dxa" w:w="798"/>
            <w:vMerge w:val="restart"/>
            <w:tcBorders>
              <w:top w:sz="4.0" w:val="single" w:color="#000000"/>
            </w:tcBorders>
            <w:tcMar>
              <w:start w:w="0" w:type="dxa"/>
              <w:end w:w="0" w:type="dxa"/>
            </w:tcMar>
            <w:tcMar>
              <w:start w:w="0" w:type="dxa"/>
              <w:end w:w="0" w:type="dxa"/>
            </w:tcMar>
          </w:tcPr>
          <w:p>
            <w:pPr>
              <w:autoSpaceDN w:val="0"/>
              <w:autoSpaceDE w:val="0"/>
              <w:widowControl/>
              <w:spacing w:line="172" w:lineRule="exact" w:before="52" w:after="0"/>
              <w:ind w:left="12" w:right="0" w:firstLine="0"/>
              <w:jc w:val="left"/>
            </w:pPr>
            <w:r>
              <w:rPr>
                <w:rFonts w:ascii="方正宋三简体" w:hAnsi="方正宋三简体" w:eastAsia="方正宋三简体"/>
                <w:b w:val="0"/>
                <w:i w:val="0"/>
                <w:color w:val="000000"/>
                <w:sz w:val="15"/>
              </w:rPr>
              <w:t>高风险</w:t>
            </w:r>
          </w:p>
        </w:tc>
        <w:tc>
          <w:tcPr>
            <w:tcW w:type="dxa" w:w="5142"/>
            <w:tcBorders>
              <w:top w:sz="4.0" w:val="single" w:color="#000000"/>
            </w:tcBorders>
            <w:tcMar>
              <w:start w:w="0" w:type="dxa"/>
              <w:end w:w="0" w:type="dxa"/>
            </w:tcMar>
          </w:tcPr>
          <w:p/>
        </w:tc>
      </w:tr>
      <w:tr>
        <w:trPr>
          <w:trHeight w:hRule="exact" w:val="120"/>
        </w:trPr>
        <w:tc>
          <w:tcPr>
            <w:tcW w:type="dxa" w:w="2620"/>
            <w:vMerge/>
            <w:tcBorders>
              <w:top w:sz="4.0" w:val="single" w:color="#000000"/>
            </w:tcBorders>
          </w:tcPr>
          <w:p/>
        </w:tc>
        <w:tc>
          <w:tcPr>
            <w:tcW w:type="dxa" w:w="2620"/>
            <w:vMerge/>
            <w:tcBorders>
              <w:top w:sz="4.0" w:val="single" w:color="#000000"/>
            </w:tcBorders>
          </w:tcPr>
          <w:p/>
        </w:tc>
        <w:tc>
          <w:tcPr>
            <w:tcW w:type="dxa" w:w="2620"/>
            <w:vMerge/>
            <w:tcBorders>
              <w:top w:sz="4.0" w:val="single" w:color="#000000"/>
            </w:tcBorders>
          </w:tcPr>
          <w:p/>
        </w:tc>
        <w:tc>
          <w:tcPr>
            <w:tcW w:type="dxa" w:w="5142"/>
            <w:vMerge w:val="restart"/>
            <w:tcBorders/>
            <w:tcMar>
              <w:start w:w="0" w:type="dxa"/>
              <w:end w:w="0" w:type="dxa"/>
            </w:tcMar>
            <w:tcMar>
              <w:start w:w="0" w:type="dxa"/>
              <w:end w:w="0" w:type="dxa"/>
            </w:tcMar>
          </w:tcPr>
          <w:p>
            <w:pPr>
              <w:autoSpaceDN w:val="0"/>
              <w:autoSpaceDE w:val="0"/>
              <w:widowControl/>
              <w:spacing w:line="242" w:lineRule="exact" w:before="48" w:after="0"/>
              <w:ind w:left="428" w:right="0" w:firstLine="0"/>
              <w:jc w:val="left"/>
            </w:pPr>
            <w:r>
              <w:rPr>
                <w:rFonts w:ascii="方正书宋简体" w:hAnsi="方正书宋简体" w:eastAsia="方正书宋简体"/>
                <w:b w:val="0"/>
                <w:i w:val="0"/>
                <w:color w:val="000000"/>
                <w:sz w:val="21"/>
              </w:rPr>
              <w:t>求得工程综合数字特征。</w:t>
            </w:r>
          </w:p>
        </w:tc>
      </w:tr>
      <w:tr>
        <w:trPr>
          <w:trHeight w:hRule="exact" w:val="180"/>
        </w:trPr>
        <w:tc>
          <w:tcPr>
            <w:tcW w:type="dxa" w:w="1306"/>
            <w:vMerge w:val="restart"/>
            <w:tcBorders/>
            <w:tcMar>
              <w:start w:w="0" w:type="dxa"/>
              <w:end w:w="0" w:type="dxa"/>
            </w:tcMar>
            <w:tcMar>
              <w:start w:w="0" w:type="dxa"/>
              <w:end w:w="0" w:type="dxa"/>
            </w:tcMar>
          </w:tcPr>
          <w:p>
            <w:pPr>
              <w:autoSpaceDN w:val="0"/>
              <w:autoSpaceDE w:val="0"/>
              <w:widowControl/>
              <w:spacing w:line="190" w:lineRule="exact" w:before="5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12</w:t>
            </w: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3.0833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0.0953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0.1805</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4" w:lineRule="exact" w:before="66" w:after="0"/>
              <w:ind w:left="12" w:right="0" w:firstLine="0"/>
              <w:jc w:val="left"/>
            </w:pPr>
            <w:r>
              <w:rPr>
                <w:rFonts w:ascii="方正宋三简体" w:hAnsi="方正宋三简体" w:eastAsia="方正宋三简体"/>
                <w:b w:val="0"/>
                <w:i w:val="0"/>
                <w:color w:val="000000"/>
                <w:sz w:val="15"/>
              </w:rPr>
              <w:t>高风险</w:t>
            </w:r>
          </w:p>
        </w:tc>
        <w:tc>
          <w:tcPr>
            <w:tcW w:type="dxa" w:w="2620"/>
            <w:vMerge/>
            <w:tcBorders/>
          </w:tcPr>
          <w:p/>
        </w:tc>
      </w:tr>
      <w:tr>
        <w:trPr>
          <w:trHeight w:hRule="exact" w:val="60"/>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Pr>
          <w:p>
            <w:pPr>
              <w:autoSpaceDN w:val="0"/>
              <w:autoSpaceDE w:val="0"/>
              <w:widowControl/>
              <w:spacing w:line="284" w:lineRule="exact" w:before="16" w:after="0"/>
              <w:ind w:left="0" w:right="642" w:firstLine="0"/>
              <w:jc w:val="right"/>
            </w:pPr>
            <w:r>
              <w:rPr>
                <w:rFonts w:ascii="Times New Roman,Italic" w:hAnsi="Times New Roman,Italic" w:eastAsia="Times New Roman,Italic"/>
                <w:b w:val="0"/>
                <w:i/>
                <w:color w:val="000000"/>
                <w:sz w:val="21"/>
              </w:rPr>
              <w:t>Ex</w:t>
            </w:r>
            <w:r>
              <w:rPr>
                <w:rFonts w:ascii="Times New Roman" w:hAnsi="Times New Roman" w:eastAsia="Times New Roman"/>
                <w:b w:val="0"/>
                <w:i w:val="0"/>
                <w:color w:val="000000"/>
                <w:sz w:val="21"/>
              </w:rPr>
              <w:t>=2.2291</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En</w:t>
            </w:r>
            <w:r>
              <w:rPr>
                <w:rFonts w:ascii="Times New Roman" w:hAnsi="Times New Roman" w:eastAsia="Times New Roman"/>
                <w:b w:val="0"/>
                <w:i w:val="0"/>
                <w:color w:val="000000"/>
                <w:sz w:val="21"/>
              </w:rPr>
              <w:t>=0.0483</w:t>
            </w:r>
            <w:r>
              <w:rPr>
                <w:rFonts w:ascii="方正书宋简体" w:hAnsi="方正书宋简体" w:eastAsia="方正书宋简体"/>
                <w:b w:val="0"/>
                <w:i w:val="0"/>
                <w:color w:val="000000"/>
                <w:sz w:val="21"/>
              </w:rPr>
              <w:t>，</w:t>
            </w:r>
            <w:r>
              <w:rPr>
                <w:rFonts w:ascii="Times New Roman,Italic" w:hAnsi="Times New Roman,Italic" w:eastAsia="Times New Roman,Italic"/>
                <w:b w:val="0"/>
                <w:i/>
                <w:color w:val="000000"/>
                <w:sz w:val="21"/>
              </w:rPr>
              <w:t>He</w:t>
            </w:r>
            <w:r>
              <w:rPr>
                <w:rFonts w:ascii="Times New Roman" w:hAnsi="Times New Roman" w:eastAsia="Times New Roman"/>
                <w:b w:val="0"/>
                <w:i w:val="0"/>
                <w:color w:val="000000"/>
                <w:sz w:val="21"/>
              </w:rPr>
              <w:t>=0.0915</w:t>
            </w:r>
          </w:p>
        </w:tc>
      </w:tr>
      <w:tr>
        <w:trPr>
          <w:trHeight w:hRule="exact" w:val="240"/>
        </w:trPr>
        <w:tc>
          <w:tcPr>
            <w:tcW w:type="dxa" w:w="1306"/>
            <w:vMerge w:val="restart"/>
            <w:tcBorders/>
            <w:tcMar>
              <w:start w:w="0" w:type="dxa"/>
              <w:end w:w="0" w:type="dxa"/>
            </w:tcMar>
            <w:tcMar>
              <w:start w:w="0" w:type="dxa"/>
              <w:end w:w="0" w:type="dxa"/>
            </w:tcMar>
          </w:tcPr>
          <w:p>
            <w:pPr>
              <w:autoSpaceDN w:val="0"/>
              <w:autoSpaceDE w:val="0"/>
              <w:widowControl/>
              <w:spacing w:line="192" w:lineRule="exact" w:before="7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13</w:t>
            </w:r>
          </w:p>
        </w:tc>
        <w:tc>
          <w:tcPr>
            <w:tcW w:type="dxa" w:w="2530"/>
            <w:tcBorders/>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3.0000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0.0591</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0.1118</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68" w:after="0"/>
              <w:ind w:left="12" w:right="0" w:firstLine="0"/>
              <w:jc w:val="lef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54"/>
        </w:trPr>
        <w:tc>
          <w:tcPr>
            <w:tcW w:type="dxa" w:w="2620"/>
            <w:vMerge/>
            <w:tcBorders/>
          </w:tcP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64"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3.2000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0.1144</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0.2166</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2" w:lineRule="exact" w:before="92" w:after="0"/>
              <w:ind w:left="12" w:right="0" w:firstLine="0"/>
              <w:jc w:val="left"/>
            </w:pPr>
            <w:r>
              <w:rPr>
                <w:rFonts w:ascii="方正宋三简体" w:hAnsi="方正宋三简体" w:eastAsia="方正宋三简体"/>
                <w:b w:val="0"/>
                <w:i w:val="0"/>
                <w:color w:val="000000"/>
                <w:sz w:val="15"/>
              </w:rPr>
              <w:t>高风险</w:t>
            </w:r>
          </w:p>
        </w:tc>
        <w:tc>
          <w:tcPr>
            <w:tcW w:type="dxa" w:w="5142"/>
            <w:vMerge w:val="restart"/>
            <w:tcBorders/>
            <w:tcMar>
              <w:start w:w="0" w:type="dxa"/>
              <w:end w:w="0" w:type="dxa"/>
            </w:tcMar>
            <w:tcMar>
              <w:start w:w="0" w:type="dxa"/>
              <w:end w:w="0" w:type="dxa"/>
            </w:tcMar>
            <w:tcMar>
              <w:start w:w="0" w:type="dxa"/>
              <w:end w:w="0" w:type="dxa"/>
            </w:tcMar>
          </w:tcPr>
          <w:p>
            <w:pPr>
              <w:autoSpaceDN w:val="0"/>
              <w:autoSpaceDE w:val="0"/>
              <w:widowControl/>
              <w:spacing w:line="284" w:lineRule="exact" w:before="48" w:after="0"/>
              <w:ind w:left="850" w:right="0" w:firstLine="0"/>
              <w:jc w:val="left"/>
            </w:pPr>
            <w:r>
              <w:rPr>
                <w:rFonts w:ascii="方正书宋简体" w:hAnsi="方正书宋简体" w:eastAsia="方正书宋简体"/>
                <w:b w:val="0"/>
                <w:i w:val="0"/>
                <w:color w:val="000000"/>
                <w:sz w:val="21"/>
              </w:rPr>
              <w:t>代入正向云发生器，当</w:t>
            </w:r>
            <w:r>
              <w:rPr>
                <w:rFonts w:ascii="Times New Roman,Italic" w:hAnsi="Times New Roman,Italic" w:eastAsia="Times New Roman,Italic"/>
                <w:b w:val="0"/>
                <w:i/>
                <w:color w:val="000000"/>
                <w:sz w:val="21"/>
              </w:rPr>
              <w:t>N</w:t>
            </w:r>
            <w:r>
              <w:rPr>
                <w:rFonts w:ascii="Times New Roman" w:hAnsi="Times New Roman" w:eastAsia="Times New Roman"/>
                <w:b w:val="0"/>
                <w:i w:val="0"/>
                <w:color w:val="000000"/>
                <w:sz w:val="21"/>
              </w:rPr>
              <w:t>=5000</w:t>
            </w:r>
            <w:r>
              <w:rPr>
                <w:rFonts w:ascii="方正书宋简体" w:hAnsi="方正书宋简体" w:eastAsia="方正书宋简体"/>
                <w:b w:val="0"/>
                <w:i w:val="0"/>
                <w:color w:val="000000"/>
                <w:sz w:val="21"/>
              </w:rPr>
              <w:t xml:space="preserve"> 时，风险综合</w:t>
            </w:r>
          </w:p>
        </w:tc>
      </w:tr>
      <w:tr>
        <w:trPr>
          <w:trHeight w:hRule="exact" w:val="246"/>
        </w:trPr>
        <w:tc>
          <w:tcPr>
            <w:tcW w:type="dxa" w:w="1306"/>
            <w:tcBorders/>
            <w:tcMar>
              <w:start w:w="0" w:type="dxa"/>
              <w:end w:w="0" w:type="dxa"/>
            </w:tcMar>
          </w:tcPr>
          <w:p>
            <w:pPr>
              <w:autoSpaceDN w:val="0"/>
              <w:autoSpaceDE w:val="0"/>
              <w:widowControl/>
              <w:spacing w:line="190"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14</w:t>
            </w:r>
          </w:p>
        </w:tc>
        <w:tc>
          <w:tcPr>
            <w:tcW w:type="dxa" w:w="2620"/>
            <w:vMerge/>
            <w:tcBorders/>
          </w:tcPr>
          <w:p/>
        </w:tc>
        <w:tc>
          <w:tcPr>
            <w:tcW w:type="dxa" w:w="2620"/>
            <w:vMerge/>
            <w:tcBorders/>
          </w:tcPr>
          <w:p/>
        </w:tc>
        <w:tc>
          <w:tcPr>
            <w:tcW w:type="dxa" w:w="2620"/>
            <w:vMerge/>
            <w:tcBorders/>
          </w:tcPr>
          <w:p/>
        </w:tc>
      </w:tr>
      <w:tr>
        <w:trPr>
          <w:trHeight w:hRule="exact" w:val="52"/>
        </w:trPr>
        <w:tc>
          <w:tcPr>
            <w:tcW w:type="dxa" w:w="1306"/>
            <w:vMerge w:val="restart"/>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15</w:t>
            </w: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3.0000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0.1477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0.2796</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4" w:lineRule="exact" w:before="26" w:after="0"/>
              <w:ind w:left="12" w:right="0" w:firstLine="0"/>
              <w:jc w:val="lef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148"/>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Pr>
          <w:p>
            <w:pPr>
              <w:autoSpaceDN w:val="0"/>
              <w:autoSpaceDE w:val="0"/>
              <w:widowControl/>
              <w:spacing w:line="284" w:lineRule="exact" w:before="20" w:after="0"/>
              <w:ind w:left="428" w:right="0" w:firstLine="0"/>
              <w:jc w:val="left"/>
            </w:pPr>
            <w:r>
              <w:rPr>
                <w:rFonts w:ascii="方正书宋简体" w:hAnsi="方正书宋简体" w:eastAsia="方正书宋简体"/>
                <w:b w:val="0"/>
                <w:i w:val="0"/>
                <w:color w:val="000000"/>
                <w:sz w:val="21"/>
              </w:rPr>
              <w:t>云模型如图</w:t>
            </w:r>
            <w:r>
              <w:rPr>
                <w:rFonts w:ascii="Times New Roman" w:hAnsi="Times New Roman" w:eastAsia="Times New Roman"/>
                <w:b w:val="0"/>
                <w:i w:val="0"/>
                <w:color w:val="000000"/>
                <w:sz w:val="21"/>
              </w:rPr>
              <w:t>4</w:t>
            </w:r>
            <w:r>
              <w:rPr>
                <w:rFonts w:ascii="方正书宋简体" w:hAnsi="方正书宋简体" w:eastAsia="方正书宋简体"/>
                <w:b w:val="0"/>
                <w:i w:val="0"/>
                <w:color w:val="000000"/>
                <w:sz w:val="21"/>
              </w:rPr>
              <w:t xml:space="preserve"> 所示。由式（</w:t>
            </w:r>
            <w:r>
              <w:rPr>
                <w:rFonts w:ascii="Times New Roman" w:hAnsi="Times New Roman" w:eastAsia="Times New Roman"/>
                <w:b w:val="0"/>
                <w:i w:val="0"/>
                <w:color w:val="000000"/>
                <w:sz w:val="21"/>
              </w:rPr>
              <w:t>10</w:t>
            </w:r>
            <w:r>
              <w:rPr>
                <w:rFonts w:ascii="方正书宋简体" w:hAnsi="方正书宋简体" w:eastAsia="方正书宋简体"/>
                <w:b w:val="0"/>
                <w:i w:val="0"/>
                <w:color w:val="000000"/>
                <w:sz w:val="21"/>
              </w:rPr>
              <w:t>）、式（</w:t>
            </w:r>
            <w:r>
              <w:rPr>
                <w:rFonts w:ascii="Times New Roman" w:hAnsi="Times New Roman" w:eastAsia="Times New Roman"/>
                <w:b w:val="0"/>
                <w:i w:val="0"/>
                <w:color w:val="000000"/>
                <w:sz w:val="21"/>
              </w:rPr>
              <w:t>11</w:t>
            </w:r>
            <w:r>
              <w:rPr>
                <w:rFonts w:ascii="方正书宋简体" w:hAnsi="方正书宋简体" w:eastAsia="方正书宋简体"/>
                <w:b w:val="0"/>
                <w:i w:val="0"/>
                <w:color w:val="000000"/>
                <w:sz w:val="21"/>
              </w:rPr>
              <w:t>）计算得到</w:t>
            </w:r>
          </w:p>
        </w:tc>
      </w:tr>
      <w:tr>
        <w:trPr>
          <w:trHeight w:hRule="exact" w:val="160"/>
        </w:trPr>
        <w:tc>
          <w:tcPr>
            <w:tcW w:type="dxa" w:w="1306"/>
            <w:vMerge w:val="restart"/>
            <w:tcBorders/>
            <w:tcMar>
              <w:start w:w="0" w:type="dxa"/>
              <w:end w:w="0" w:type="dxa"/>
            </w:tcMar>
            <w:tcMar>
              <w:start w:w="0" w:type="dxa"/>
              <w:end w:w="0" w:type="dxa"/>
            </w:tcMar>
          </w:tcPr>
          <w:p>
            <w:pPr>
              <w:autoSpaceDN w:val="0"/>
              <w:autoSpaceDE w:val="0"/>
              <w:widowControl/>
              <w:spacing w:line="192"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16</w:t>
            </w: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2.9667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0.1525</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0.2888</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2" w:lineRule="exact" w:before="68" w:after="0"/>
              <w:ind w:left="12" w:right="0" w:firstLine="0"/>
              <w:jc w:val="lef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80"/>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Pr>
          <w:p>
            <w:pPr>
              <w:autoSpaceDN w:val="0"/>
              <w:autoSpaceDE w:val="0"/>
              <w:widowControl/>
              <w:spacing w:line="282" w:lineRule="exact" w:before="34" w:after="0"/>
              <w:ind w:left="428" w:right="0" w:firstLine="0"/>
              <w:jc w:val="left"/>
            </w:pPr>
            <w:r>
              <w:rPr>
                <w:rFonts w:ascii="方正书宋简体" w:hAnsi="方正书宋简体" w:eastAsia="方正书宋简体"/>
                <w:b w:val="0"/>
                <w:i w:val="0"/>
                <w:color w:val="000000"/>
                <w:sz w:val="21"/>
              </w:rPr>
              <w:t>工程综合云图与中风险的相似度最大，为</w:t>
            </w:r>
            <w:r>
              <w:rPr>
                <w:rFonts w:ascii="Times New Roman" w:hAnsi="Times New Roman" w:eastAsia="Times New Roman"/>
                <w:b w:val="0"/>
                <w:i w:val="0"/>
                <w:color w:val="000000"/>
                <w:sz w:val="21"/>
              </w:rPr>
              <w:t>55.00%</w:t>
            </w:r>
            <w:r>
              <w:rPr>
                <w:rFonts w:ascii="方正书宋简体" w:hAnsi="方正书宋简体" w:eastAsia="方正书宋简体"/>
                <w:b w:val="0"/>
                <w:i w:val="0"/>
                <w:color w:val="000000"/>
                <w:sz w:val="21"/>
              </w:rPr>
              <w:t>，</w:t>
            </w:r>
          </w:p>
        </w:tc>
      </w:tr>
      <w:tr>
        <w:trPr>
          <w:trHeight w:hRule="exact" w:val="240"/>
        </w:trPr>
        <w:tc>
          <w:tcPr>
            <w:tcW w:type="dxa" w:w="1306"/>
            <w:vMerge w:val="restart"/>
            <w:tcBorders/>
            <w:tcMar>
              <w:start w:w="0" w:type="dxa"/>
              <w:end w:w="0" w:type="dxa"/>
            </w:tcMar>
            <w:tcMar>
              <w:start w:w="0" w:type="dxa"/>
              <w:end w:w="0" w:type="dxa"/>
            </w:tcMar>
          </w:tcPr>
          <w:p>
            <w:pPr>
              <w:autoSpaceDN w:val="0"/>
              <w:autoSpaceDE w:val="0"/>
              <w:widowControl/>
              <w:spacing w:line="190" w:lineRule="exact" w:before="72"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21</w:t>
            </w:r>
          </w:p>
        </w:tc>
        <w:tc>
          <w:tcPr>
            <w:tcW w:type="dxa" w:w="2530"/>
            <w:tcBorders/>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3.2500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0.2041</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0.3864</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68" w:after="0"/>
              <w:ind w:left="12" w:right="0" w:firstLine="0"/>
              <w:jc w:val="left"/>
            </w:pPr>
            <w:r>
              <w:rPr>
                <w:rFonts w:ascii="方正宋三简体" w:hAnsi="方正宋三简体" w:eastAsia="方正宋三简体"/>
                <w:b w:val="0"/>
                <w:i w:val="0"/>
                <w:color w:val="000000"/>
                <w:sz w:val="15"/>
              </w:rPr>
              <w:t>高风险</w:t>
            </w:r>
          </w:p>
        </w:tc>
        <w:tc>
          <w:tcPr>
            <w:tcW w:type="dxa" w:w="2620"/>
            <w:vMerge/>
            <w:tcBorders/>
          </w:tcPr>
          <w:p/>
        </w:tc>
      </w:tr>
      <w:tr>
        <w:trPr>
          <w:trHeight w:hRule="exact" w:val="48"/>
        </w:trPr>
        <w:tc>
          <w:tcPr>
            <w:tcW w:type="dxa" w:w="2620"/>
            <w:vMerge/>
            <w:tcBorders/>
          </w:tcP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5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3.0803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0.1758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0.3328</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4" w:lineRule="exact" w:before="86" w:after="0"/>
              <w:ind w:left="12" w:right="0" w:firstLine="0"/>
              <w:jc w:val="left"/>
            </w:pPr>
            <w:r>
              <w:rPr>
                <w:rFonts w:ascii="方正宋三简体" w:hAnsi="方正宋三简体" w:eastAsia="方正宋三简体"/>
                <w:b w:val="0"/>
                <w:i w:val="0"/>
                <w:color w:val="000000"/>
                <w:sz w:val="15"/>
              </w:rPr>
              <w:t>高风险</w:t>
            </w:r>
          </w:p>
        </w:tc>
        <w:tc>
          <w:tcPr>
            <w:tcW w:type="dxa" w:w="5142"/>
            <w:vMerge w:val="restart"/>
            <w:tcBorders/>
            <w:tcMar>
              <w:start w:w="0" w:type="dxa"/>
              <w:end w:w="0" w:type="dxa"/>
            </w:tcMar>
            <w:tcMar>
              <w:start w:w="0" w:type="dxa"/>
              <w:end w:w="0" w:type="dxa"/>
            </w:tcMar>
          </w:tcPr>
          <w:p>
            <w:pPr>
              <w:autoSpaceDN w:val="0"/>
              <w:autoSpaceDE w:val="0"/>
              <w:widowControl/>
              <w:spacing w:line="242" w:lineRule="exact" w:before="58" w:after="0"/>
              <w:ind w:left="428" w:right="0" w:firstLine="0"/>
              <w:jc w:val="left"/>
            </w:pPr>
            <w:r>
              <w:rPr>
                <w:rFonts w:ascii="方正书宋简体" w:hAnsi="方正书宋简体" w:eastAsia="方正书宋简体"/>
                <w:b w:val="0"/>
                <w:i w:val="0"/>
                <w:color w:val="000000"/>
                <w:sz w:val="21"/>
              </w:rPr>
              <w:t>故此风险为中风险。由以上结果得知，本工程近间</w:t>
            </w:r>
          </w:p>
        </w:tc>
      </w:tr>
      <w:tr>
        <w:trPr>
          <w:trHeight w:hRule="exact" w:val="252"/>
        </w:trPr>
        <w:tc>
          <w:tcPr>
            <w:tcW w:type="dxa" w:w="1306"/>
            <w:tcBorders/>
            <w:tcMar>
              <w:start w:w="0" w:type="dxa"/>
              <w:end w:w="0" w:type="dxa"/>
            </w:tcMar>
          </w:tcPr>
          <w:p>
            <w:pPr>
              <w:autoSpaceDN w:val="0"/>
              <w:autoSpaceDE w:val="0"/>
              <w:widowControl/>
              <w:spacing w:line="190"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22</w:t>
            </w:r>
          </w:p>
        </w:tc>
        <w:tc>
          <w:tcPr>
            <w:tcW w:type="dxa" w:w="2620"/>
            <w:vMerge/>
            <w:tcBorders/>
          </w:tcPr>
          <w:p/>
        </w:tc>
        <w:tc>
          <w:tcPr>
            <w:tcW w:type="dxa" w:w="2620"/>
            <w:vMerge/>
            <w:tcBorders/>
          </w:tcPr>
          <w:p/>
        </w:tc>
        <w:tc>
          <w:tcPr>
            <w:tcW w:type="dxa" w:w="2620"/>
            <w:vMerge/>
            <w:tcBorders/>
          </w:tcPr>
          <w:p/>
        </w:tc>
      </w:tr>
      <w:tr>
        <w:trPr>
          <w:trHeight w:hRule="exact" w:val="200"/>
        </w:trPr>
        <w:tc>
          <w:tcPr>
            <w:tcW w:type="dxa" w:w="1306"/>
            <w:tcBorders/>
            <w:tcMar>
              <w:start w:w="0" w:type="dxa"/>
              <w:end w:w="0" w:type="dxa"/>
            </w:tcMar>
          </w:tcPr>
          <w:p>
            <w:pPr>
              <w:autoSpaceDN w:val="0"/>
              <w:autoSpaceDE w:val="0"/>
              <w:widowControl/>
              <w:spacing w:line="192" w:lineRule="exact" w:before="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23</w:t>
            </w:r>
          </w:p>
        </w:tc>
        <w:tc>
          <w:tcPr>
            <w:tcW w:type="dxa" w:w="2530"/>
            <w:tcBorders/>
            <w:tcMar>
              <w:start w:w="0" w:type="dxa"/>
              <w:end w:w="0" w:type="dxa"/>
            </w:tcMar>
          </w:tcPr>
          <w:p>
            <w:pPr>
              <w:autoSpaceDN w:val="0"/>
              <w:autoSpaceDE w:val="0"/>
              <w:widowControl/>
              <w:spacing w:line="202" w:lineRule="exact" w:before="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2.5833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0.1758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0.3328</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28" w:after="0"/>
              <w:ind w:left="12" w:right="0" w:firstLine="0"/>
              <w:jc w:val="left"/>
            </w:pPr>
            <w:r>
              <w:rPr>
                <w:rFonts w:ascii="方正宋三简体" w:hAnsi="方正宋三简体" w:eastAsia="方正宋三简体"/>
                <w:b w:val="0"/>
                <w:i w:val="0"/>
                <w:color w:val="000000"/>
                <w:sz w:val="15"/>
              </w:rPr>
              <w:t>中风险</w:t>
            </w:r>
          </w:p>
        </w:tc>
        <w:tc>
          <w:tcPr>
            <w:tcW w:type="dxa" w:w="5142"/>
            <w:vMerge w:val="restart"/>
            <w:tcBorders/>
            <w:tcMar>
              <w:start w:w="0" w:type="dxa"/>
              <w:end w:w="0" w:type="dxa"/>
            </w:tcMar>
            <w:tcMar>
              <w:start w:w="0" w:type="dxa"/>
              <w:end w:w="0" w:type="dxa"/>
            </w:tcMar>
          </w:tcPr>
          <w:p>
            <w:pPr>
              <w:autoSpaceDN w:val="0"/>
              <w:autoSpaceDE w:val="0"/>
              <w:widowControl/>
              <w:spacing w:line="242" w:lineRule="exact" w:before="100" w:after="0"/>
              <w:ind w:left="428" w:right="0" w:firstLine="0"/>
              <w:jc w:val="left"/>
            </w:pPr>
            <w:r>
              <w:rPr>
                <w:rFonts w:ascii="方正书宋简体" w:hAnsi="方正书宋简体" w:eastAsia="方正书宋简体"/>
                <w:b w:val="0"/>
                <w:i w:val="0"/>
                <w:color w:val="000000"/>
                <w:sz w:val="21"/>
              </w:rPr>
              <w:t>距盾构段总体风险等级为中风险，根据风险接受准</w:t>
            </w:r>
          </w:p>
        </w:tc>
      </w:tr>
      <w:tr>
        <w:trPr>
          <w:trHeight w:hRule="exact" w:val="220"/>
        </w:trPr>
        <w:tc>
          <w:tcPr>
            <w:tcW w:type="dxa" w:w="1306"/>
            <w:vMerge w:val="restart"/>
            <w:tcBorders/>
            <w:tcMar>
              <w:start w:w="0" w:type="dxa"/>
              <w:end w:w="0" w:type="dxa"/>
            </w:tcMar>
            <w:tcMar>
              <w:start w:w="0" w:type="dxa"/>
              <w:end w:w="0" w:type="dxa"/>
            </w:tcMar>
          </w:tcPr>
          <w:p>
            <w:pPr>
              <w:autoSpaceDN w:val="0"/>
              <w:autoSpaceDE w:val="0"/>
              <w:widowControl/>
              <w:spacing w:line="190" w:lineRule="exact" w:before="64"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24</w:t>
            </w: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4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3.0000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0.1477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0.2796</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2" w:lineRule="exact" w:before="76" w:after="0"/>
              <w:ind w:left="12" w:right="0" w:firstLine="0"/>
              <w:jc w:val="lef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59"/>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Pr>
          <w:p>
            <w:pPr>
              <w:autoSpaceDN w:val="0"/>
              <w:autoSpaceDE w:val="0"/>
              <w:widowControl/>
              <w:spacing w:line="242" w:lineRule="exact" w:before="0" w:after="0"/>
              <w:ind w:left="428" w:right="0" w:firstLine="0"/>
              <w:jc w:val="left"/>
            </w:pPr>
            <w:r>
              <w:rPr>
                <w:rFonts w:ascii="方正书宋简体" w:hAnsi="方正书宋简体" w:eastAsia="方正书宋简体"/>
                <w:b w:val="0"/>
                <w:i w:val="0"/>
                <w:color w:val="000000"/>
                <w:sz w:val="21"/>
              </w:rPr>
              <w:t>则表可知，处不愿接受状态，需采取针对性的措施</w:t>
            </w:r>
          </w:p>
        </w:tc>
      </w:tr>
      <w:tr>
        <w:trPr>
          <w:trHeight w:hRule="exact" w:val="180"/>
        </w:trPr>
        <w:tc>
          <w:tcPr>
            <w:tcW w:type="dxa" w:w="1306"/>
            <w:vMerge w:val="restart"/>
            <w:tcBorders/>
            <w:tcMar>
              <w:start w:w="0" w:type="dxa"/>
              <w:end w:w="0" w:type="dxa"/>
            </w:tcMar>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25</w:t>
            </w: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1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3.6500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0.1839</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0.3481</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高风险</w:t>
            </w:r>
          </w:p>
        </w:tc>
        <w:tc>
          <w:tcPr>
            <w:tcW w:type="dxa" w:w="2620"/>
            <w:vMerge/>
            <w:tcBorders/>
          </w:tcPr>
          <w:p/>
        </w:tc>
      </w:tr>
      <w:tr>
        <w:trPr>
          <w:trHeight w:hRule="exact" w:val="63"/>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Pr>
          <w:p>
            <w:pPr>
              <w:autoSpaceDN w:val="0"/>
              <w:autoSpaceDE w:val="0"/>
              <w:widowControl/>
              <w:spacing w:line="242" w:lineRule="exact" w:before="78" w:after="0"/>
              <w:ind w:left="428" w:right="0" w:firstLine="0"/>
              <w:jc w:val="left"/>
            </w:pPr>
            <w:r>
              <w:rPr>
                <w:rFonts w:ascii="方正书宋简体" w:hAnsi="方正书宋简体" w:eastAsia="方正书宋简体"/>
                <w:b w:val="0"/>
                <w:i w:val="0"/>
                <w:color w:val="000000"/>
                <w:sz w:val="21"/>
              </w:rPr>
              <w:t>来降低风险。</w:t>
            </w:r>
          </w:p>
        </w:tc>
      </w:tr>
      <w:tr>
        <w:trPr>
          <w:trHeight w:hRule="exact" w:val="256"/>
        </w:trPr>
        <w:tc>
          <w:tcPr>
            <w:tcW w:type="dxa" w:w="1306"/>
            <w:tcBorders/>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26</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3.1667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0.2412</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0.4566</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高风险</w:t>
            </w:r>
          </w:p>
        </w:tc>
        <w:tc>
          <w:tcPr>
            <w:tcW w:type="dxa" w:w="2620"/>
            <w:vMerge/>
            <w:tcBorders/>
          </w:tcPr>
          <w:p/>
        </w:tc>
      </w:tr>
      <w:tr>
        <w:trPr>
          <w:trHeight w:hRule="exact" w:val="232"/>
        </w:trPr>
        <w:tc>
          <w:tcPr>
            <w:tcW w:type="dxa" w:w="1306"/>
            <w:tcBorders/>
            <w:tcMar>
              <w:start w:w="0" w:type="dxa"/>
              <w:end w:w="0" w:type="dxa"/>
            </w:tcMar>
          </w:tcPr>
          <w:p>
            <w:pPr>
              <w:autoSpaceDN w:val="0"/>
              <w:autoSpaceDE w:val="0"/>
              <w:widowControl/>
              <w:spacing w:line="190" w:lineRule="exact" w:before="1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27</w:t>
            </w:r>
          </w:p>
        </w:tc>
        <w:tc>
          <w:tcPr>
            <w:tcW w:type="dxa" w:w="2530"/>
            <w:tcBorders/>
            <w:tcMar>
              <w:start w:w="0" w:type="dxa"/>
              <w:end w:w="0" w:type="dxa"/>
            </w:tcMar>
          </w:tcPr>
          <w:p>
            <w:pPr>
              <w:autoSpaceDN w:val="0"/>
              <w:autoSpaceDE w:val="0"/>
              <w:widowControl/>
              <w:spacing w:line="202" w:lineRule="exact" w:before="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2.5000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0.2089</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0.3954</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4" w:lineRule="exact" w:before="28" w:after="0"/>
              <w:ind w:left="12" w:right="0" w:firstLine="0"/>
              <w:jc w:val="left"/>
            </w:pPr>
            <w:r>
              <w:rPr>
                <w:rFonts w:ascii="方正宋三简体" w:hAnsi="方正宋三简体" w:eastAsia="方正宋三简体"/>
                <w:b w:val="0"/>
                <w:i w:val="0"/>
                <w:color w:val="000000"/>
                <w:sz w:val="15"/>
              </w:rPr>
              <w:t>中风险</w:t>
            </w:r>
          </w:p>
        </w:tc>
        <w:tc>
          <w:tcPr>
            <w:tcW w:type="dxa" w:w="51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270" w:after="0"/>
              <w:ind w:left="0" w:right="1444" w:firstLine="0"/>
              <w:jc w:val="right"/>
            </w:pPr>
            <w:r>
              <w:rPr>
                <w:rFonts w:ascii="方正书宋简体" w:hAnsi="方正书宋简体" w:eastAsia="方正书宋简体"/>
                <w:b w:val="0"/>
                <w:i w:val="0"/>
                <w:color w:val="000000"/>
                <w:sz w:val="18"/>
              </w:rPr>
              <w:t>图</w:t>
            </w:r>
            <w:r>
              <w:rPr>
                <w:rFonts w:ascii="Times New Roman" w:hAnsi="Times New Roman" w:eastAsia="Times New Roman"/>
                <w:b w:val="0"/>
                <w:i w:val="0"/>
                <w:color w:val="000000"/>
                <w:sz w:val="18"/>
              </w:rPr>
              <w:t xml:space="preserve">4  </w:t>
            </w:r>
            <w:r>
              <w:rPr>
                <w:rFonts w:ascii="方正书宋简体" w:hAnsi="方正书宋简体" w:eastAsia="方正书宋简体"/>
                <w:b w:val="0"/>
                <w:i w:val="0"/>
                <w:color w:val="000000"/>
                <w:sz w:val="18"/>
              </w:rPr>
              <w:t>工程综合风险云图</w:t>
            </w:r>
          </w:p>
        </w:tc>
      </w:tr>
      <w:tr>
        <w:trPr>
          <w:trHeight w:hRule="exact" w:val="243"/>
        </w:trPr>
        <w:tc>
          <w:tcPr>
            <w:tcW w:type="dxa" w:w="1306"/>
            <w:tcBorders/>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28</w:t>
            </w:r>
          </w:p>
        </w:tc>
        <w:tc>
          <w:tcPr>
            <w:tcW w:type="dxa" w:w="2530"/>
            <w:tcBorders/>
            <w:tcMar>
              <w:start w:w="0" w:type="dxa"/>
              <w:end w:w="0" w:type="dxa"/>
            </w:tcMar>
          </w:tcPr>
          <w:p>
            <w:pPr>
              <w:autoSpaceDN w:val="0"/>
              <w:autoSpaceDE w:val="0"/>
              <w:widowControl/>
              <w:spacing w:line="202" w:lineRule="exact" w:before="1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3.0833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0.2730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0.5168</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高风险</w:t>
            </w:r>
          </w:p>
        </w:tc>
        <w:tc>
          <w:tcPr>
            <w:tcW w:type="dxa" w:w="2620"/>
            <w:vMerge/>
            <w:tcBorders/>
          </w:tcPr>
          <w:p/>
        </w:tc>
      </w:tr>
      <w:tr>
        <w:trPr>
          <w:trHeight w:hRule="exact" w:val="244"/>
        </w:trPr>
        <w:tc>
          <w:tcPr>
            <w:tcW w:type="dxa" w:w="1306"/>
            <w:tcBorders/>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29</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2.0167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0.2199</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0.4163</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243"/>
        </w:trPr>
        <w:tc>
          <w:tcPr>
            <w:tcW w:type="dxa" w:w="1306"/>
            <w:tcBorders/>
            <w:tcMar>
              <w:start w:w="0" w:type="dxa"/>
              <w:end w:w="0" w:type="dxa"/>
            </w:tcMar>
          </w:tcPr>
          <w:p>
            <w:pPr>
              <w:autoSpaceDN w:val="0"/>
              <w:autoSpaceDE w:val="0"/>
              <w:widowControl/>
              <w:spacing w:line="190"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210</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1.5000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0.1477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0.2796</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4" w:lineRule="exact" w:before="40"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244"/>
        </w:trPr>
        <w:tc>
          <w:tcPr>
            <w:tcW w:type="dxa" w:w="1306"/>
            <w:tcBorders/>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31</w:t>
            </w:r>
          </w:p>
        </w:tc>
        <w:tc>
          <w:tcPr>
            <w:tcW w:type="dxa" w:w="2530"/>
            <w:tcBorders/>
            <w:tcMar>
              <w:start w:w="0" w:type="dxa"/>
              <w:end w:w="0" w:type="dxa"/>
            </w:tcMar>
          </w:tcPr>
          <w:p>
            <w:pPr>
              <w:autoSpaceDN w:val="0"/>
              <w:autoSpaceDE w:val="0"/>
              <w:widowControl/>
              <w:spacing w:line="202" w:lineRule="exact" w:before="1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1.2000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0.1868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0.3537</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244"/>
        </w:trPr>
        <w:tc>
          <w:tcPr>
            <w:tcW w:type="dxa" w:w="1306"/>
            <w:tcBorders/>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32</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0.9167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0.1758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0.3328</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低风险</w:t>
            </w:r>
          </w:p>
        </w:tc>
        <w:tc>
          <w:tcPr>
            <w:tcW w:type="dxa" w:w="2620"/>
            <w:vMerge/>
            <w:tcBorders/>
          </w:tcPr>
          <w:p/>
        </w:tc>
      </w:tr>
      <w:tr>
        <w:trPr>
          <w:trHeight w:hRule="exact" w:val="245"/>
        </w:trPr>
        <w:tc>
          <w:tcPr>
            <w:tcW w:type="dxa" w:w="1306"/>
            <w:tcBorders/>
            <w:tcMar>
              <w:start w:w="0" w:type="dxa"/>
              <w:end w:w="0" w:type="dxa"/>
            </w:tcMar>
          </w:tcPr>
          <w:p>
            <w:pPr>
              <w:autoSpaceDN w:val="0"/>
              <w:autoSpaceDE w:val="0"/>
              <w:widowControl/>
              <w:spacing w:line="190"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33</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1.2500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0.1954</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0.3699</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4" w:lineRule="exact" w:before="40"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243"/>
        </w:trPr>
        <w:tc>
          <w:tcPr>
            <w:tcW w:type="dxa" w:w="1306"/>
            <w:tcBorders/>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34</w:t>
            </w:r>
          </w:p>
        </w:tc>
        <w:tc>
          <w:tcPr>
            <w:tcW w:type="dxa" w:w="2530"/>
            <w:tcBorders/>
            <w:tcMar>
              <w:start w:w="0" w:type="dxa"/>
              <w:end w:w="0" w:type="dxa"/>
            </w:tcMar>
          </w:tcPr>
          <w:p>
            <w:pPr>
              <w:autoSpaceDN w:val="0"/>
              <w:autoSpaceDE w:val="0"/>
              <w:widowControl/>
              <w:spacing w:line="202" w:lineRule="exact" w:before="1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0.9167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0.1758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0.3328</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低风险</w:t>
            </w:r>
          </w:p>
        </w:tc>
        <w:tc>
          <w:tcPr>
            <w:tcW w:type="dxa" w:w="2620"/>
            <w:vMerge/>
            <w:tcBorders/>
          </w:tcPr>
          <w:p/>
        </w:tc>
      </w:tr>
      <w:tr>
        <w:trPr>
          <w:trHeight w:hRule="exact" w:val="244"/>
        </w:trPr>
        <w:tc>
          <w:tcPr>
            <w:tcW w:type="dxa" w:w="1306"/>
            <w:tcBorders/>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41</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0.9167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0.1758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0.3328</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低风险</w:t>
            </w:r>
          </w:p>
        </w:tc>
        <w:tc>
          <w:tcPr>
            <w:tcW w:type="dxa" w:w="2620"/>
            <w:vMerge/>
            <w:tcBorders/>
          </w:tcPr>
          <w:p/>
        </w:tc>
      </w:tr>
      <w:tr>
        <w:trPr>
          <w:trHeight w:hRule="exact" w:val="216"/>
        </w:trPr>
        <w:tc>
          <w:tcPr>
            <w:tcW w:type="dxa" w:w="1306"/>
            <w:tcBorders/>
            <w:tcMar>
              <w:start w:w="0" w:type="dxa"/>
              <w:end w:w="0" w:type="dxa"/>
            </w:tcMar>
          </w:tcPr>
          <w:p>
            <w:pPr>
              <w:autoSpaceDN w:val="0"/>
              <w:autoSpaceDE w:val="0"/>
              <w:widowControl/>
              <w:spacing w:line="190"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42</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1.8333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0.2412</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0.4566</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4" w:lineRule="exact" w:before="40"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240"/>
        </w:trPr>
        <w:tc>
          <w:tcPr>
            <w:tcW w:type="dxa" w:w="1306"/>
            <w:tcBorders/>
            <w:tcMar>
              <w:start w:w="0" w:type="dxa"/>
              <w:end w:w="0" w:type="dxa"/>
            </w:tcMar>
          </w:tcPr>
          <w:p>
            <w:pPr>
              <w:autoSpaceDN w:val="0"/>
              <w:autoSpaceDE w:val="0"/>
              <w:widowControl/>
              <w:spacing w:line="192"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43</w:t>
            </w:r>
          </w:p>
        </w:tc>
        <w:tc>
          <w:tcPr>
            <w:tcW w:type="dxa" w:w="2530"/>
            <w:tcBorders/>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1.8333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0.2412</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0.4566</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68"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240"/>
        </w:trPr>
        <w:tc>
          <w:tcPr>
            <w:tcW w:type="dxa" w:w="1306"/>
            <w:tcBorders/>
            <w:tcMar>
              <w:start w:w="0" w:type="dxa"/>
              <w:end w:w="0" w:type="dxa"/>
            </w:tcMar>
          </w:tcPr>
          <w:p>
            <w:pPr>
              <w:autoSpaceDN w:val="0"/>
              <w:autoSpaceDE w:val="0"/>
              <w:widowControl/>
              <w:spacing w:line="190" w:lineRule="exact" w:before="5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44</w:t>
            </w:r>
          </w:p>
        </w:tc>
        <w:tc>
          <w:tcPr>
            <w:tcW w:type="dxa" w:w="2530"/>
            <w:tcBorders/>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2.0000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0.1477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0.2796</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68" w:after="0"/>
              <w:ind w:left="12" w:right="0" w:firstLine="0"/>
              <w:jc w:val="left"/>
            </w:pPr>
            <w:r>
              <w:rPr>
                <w:rFonts w:ascii="方正宋三简体" w:hAnsi="方正宋三简体" w:eastAsia="方正宋三简体"/>
                <w:b w:val="0"/>
                <w:i w:val="0"/>
                <w:color w:val="000000"/>
                <w:sz w:val="15"/>
              </w:rPr>
              <w:t>较低风险</w:t>
            </w:r>
          </w:p>
        </w:tc>
        <w:tc>
          <w:tcPr>
            <w:tcW w:type="dxa" w:w="5142"/>
            <w:vMerge w:val="restart"/>
            <w:tcBorders/>
            <w:tcMar>
              <w:start w:w="0" w:type="dxa"/>
              <w:end w:w="0" w:type="dxa"/>
            </w:tcMar>
            <w:tcMar>
              <w:start w:w="0" w:type="dxa"/>
              <w:end w:w="0" w:type="dxa"/>
            </w:tcMar>
          </w:tcPr>
          <w:p>
            <w:pPr>
              <w:autoSpaceDN w:val="0"/>
              <w:autoSpaceDE w:val="0"/>
              <w:widowControl/>
              <w:spacing w:line="334" w:lineRule="exact" w:before="26" w:after="0"/>
              <w:ind w:left="428" w:right="0" w:firstLine="0"/>
              <w:jc w:val="left"/>
            </w:pPr>
            <w:r>
              <w:rPr>
                <w:rFonts w:ascii="Times New Roman,Bold" w:hAnsi="Times New Roman,Bold" w:eastAsia="Times New Roman,Bold"/>
                <w:b/>
                <w:i w:val="0"/>
                <w:color w:val="000000"/>
                <w:sz w:val="24"/>
              </w:rPr>
              <w:t>5</w:t>
            </w:r>
            <w:r>
              <w:rPr>
                <w:rFonts w:ascii="方正黑体简体" w:hAnsi="方正黑体简体" w:eastAsia="方正黑体简体"/>
                <w:b w:val="0"/>
                <w:i w:val="0"/>
                <w:color w:val="000000"/>
                <w:sz w:val="24"/>
              </w:rPr>
              <w:t>风险评估效果分析</w:t>
            </w:r>
          </w:p>
        </w:tc>
      </w:tr>
      <w:tr>
        <w:trPr>
          <w:trHeight w:hRule="exact" w:val="240"/>
        </w:trPr>
        <w:tc>
          <w:tcPr>
            <w:tcW w:type="dxa" w:w="1306"/>
            <w:tcBorders/>
            <w:tcMar>
              <w:start w:w="0" w:type="dxa"/>
              <w:end w:w="0" w:type="dxa"/>
            </w:tcMar>
          </w:tcPr>
          <w:p>
            <w:pPr>
              <w:autoSpaceDN w:val="0"/>
              <w:autoSpaceDE w:val="0"/>
              <w:widowControl/>
              <w:spacing w:line="192" w:lineRule="exact" w:before="4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45</w:t>
            </w:r>
          </w:p>
        </w:tc>
        <w:tc>
          <w:tcPr>
            <w:tcW w:type="dxa" w:w="2530"/>
            <w:tcBorders/>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2.0833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0.2461</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0.4659</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68" w:after="0"/>
              <w:ind w:left="12" w:right="0" w:firstLine="0"/>
              <w:jc w:val="lef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300"/>
        </w:trPr>
        <w:tc>
          <w:tcPr>
            <w:tcW w:type="dxa" w:w="1306"/>
            <w:tcBorders/>
            <w:tcMar>
              <w:start w:w="0" w:type="dxa"/>
              <w:end w:w="0" w:type="dxa"/>
            </w:tcMar>
          </w:tcPr>
          <w:p>
            <w:pPr>
              <w:autoSpaceDN w:val="0"/>
              <w:autoSpaceDE w:val="0"/>
              <w:widowControl/>
              <w:spacing w:line="192" w:lineRule="exact" w:before="6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46</w:t>
            </w:r>
          </w:p>
        </w:tc>
        <w:tc>
          <w:tcPr>
            <w:tcW w:type="dxa" w:w="2530"/>
            <w:tcBorders/>
            <w:tcMar>
              <w:start w:w="0" w:type="dxa"/>
              <w:end w:w="0" w:type="dxa"/>
            </w:tcMar>
          </w:tcPr>
          <w:p>
            <w:pPr>
              <w:autoSpaceDN w:val="0"/>
              <w:autoSpaceDE w:val="0"/>
              <w:widowControl/>
              <w:spacing w:line="202" w:lineRule="exact" w:before="5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2.5833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0.2296</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0.4347</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80" w:after="0"/>
              <w:ind w:left="12" w:right="0" w:firstLine="0"/>
              <w:jc w:val="left"/>
            </w:pPr>
            <w:r>
              <w:rPr>
                <w:rFonts w:ascii="方正宋三简体" w:hAnsi="方正宋三简体" w:eastAsia="方正宋三简体"/>
                <w:b w:val="0"/>
                <w:i w:val="0"/>
                <w:color w:val="000000"/>
                <w:sz w:val="15"/>
              </w:rPr>
              <w:t>中风险</w:t>
            </w:r>
          </w:p>
        </w:tc>
        <w:tc>
          <w:tcPr>
            <w:tcW w:type="dxa" w:w="5142"/>
            <w:tcBorders/>
            <w:tcMar>
              <w:start w:w="0" w:type="dxa"/>
              <w:end w:w="0" w:type="dxa"/>
            </w:tcMar>
          </w:tcPr>
          <w:p>
            <w:pPr>
              <w:autoSpaceDN w:val="0"/>
              <w:autoSpaceDE w:val="0"/>
              <w:widowControl/>
              <w:spacing w:line="282" w:lineRule="exact" w:before="18" w:after="0"/>
              <w:ind w:left="850" w:right="0" w:firstLine="0"/>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1</w:t>
            </w:r>
            <w:r>
              <w:rPr>
                <w:rFonts w:ascii="方正书宋简体" w:hAnsi="方正书宋简体" w:eastAsia="方正书宋简体"/>
                <w:b w:val="0"/>
                <w:i w:val="0"/>
                <w:color w:val="000000"/>
                <w:sz w:val="21"/>
              </w:rPr>
              <w:t>）基于云模型对本工程施工进行风险评估，</w:t>
            </w:r>
          </w:p>
        </w:tc>
      </w:tr>
      <w:tr>
        <w:trPr>
          <w:trHeight w:hRule="exact" w:val="180"/>
        </w:trPr>
        <w:tc>
          <w:tcPr>
            <w:tcW w:type="dxa" w:w="1306"/>
            <w:vMerge w:val="restart"/>
            <w:tcBorders/>
            <w:tcMar>
              <w:start w:w="0" w:type="dxa"/>
              <w:end w:w="0" w:type="dxa"/>
            </w:tcMar>
            <w:tcMar>
              <w:start w:w="0" w:type="dxa"/>
              <w:end w:w="0" w:type="dxa"/>
            </w:tcMar>
          </w:tcPr>
          <w:p>
            <w:pPr>
              <w:autoSpaceDN w:val="0"/>
              <w:autoSpaceDE w:val="0"/>
              <w:widowControl/>
              <w:spacing w:line="190" w:lineRule="exact" w:before="12"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47</w:t>
            </w:r>
          </w:p>
        </w:tc>
        <w:tc>
          <w:tcPr>
            <w:tcW w:type="dxa" w:w="2530"/>
            <w:tcBorders/>
            <w:tcMar>
              <w:start w:w="0" w:type="dxa"/>
              <w:end w:w="0" w:type="dxa"/>
            </w:tcMar>
          </w:tcPr>
          <w:p>
            <w:pPr>
              <w:autoSpaceDN w:val="0"/>
              <w:autoSpaceDE w:val="0"/>
              <w:widowControl/>
              <w:spacing w:line="202" w:lineRule="exact" w:before="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1.9167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0.2730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0.5168</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8" w:after="0"/>
              <w:ind w:left="12" w:right="0" w:firstLine="0"/>
              <w:jc w:val="left"/>
            </w:pPr>
            <w:r>
              <w:rPr>
                <w:rFonts w:ascii="方正宋三简体" w:hAnsi="方正宋三简体" w:eastAsia="方正宋三简体"/>
                <w:b w:val="0"/>
                <w:i w:val="0"/>
                <w:color w:val="000000"/>
                <w:sz w:val="15"/>
              </w:rPr>
              <w:t>较低风险</w:t>
            </w:r>
          </w:p>
        </w:tc>
        <w:tc>
          <w:tcPr>
            <w:tcW w:type="dxa" w:w="5142"/>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exact" w:before="96" w:after="0"/>
              <w:ind w:left="428" w:right="0" w:firstLine="0"/>
              <w:jc w:val="left"/>
            </w:pPr>
            <w:r>
              <w:rPr>
                <w:rFonts w:ascii="方正书宋简体" w:hAnsi="方正书宋简体" w:eastAsia="方正书宋简体"/>
                <w:b w:val="0"/>
                <w:i w:val="0"/>
                <w:color w:val="000000"/>
                <w:sz w:val="21"/>
              </w:rPr>
              <w:t>得到其总体风险等级为中风险。工程实际虽然周边</w:t>
            </w:r>
          </w:p>
        </w:tc>
      </w:tr>
      <w:tr>
        <w:trPr>
          <w:trHeight w:hRule="exact" w:val="50"/>
        </w:trPr>
        <w:tc>
          <w:tcPr>
            <w:tcW w:type="dxa" w:w="2620"/>
            <w:vMerge/>
            <w:tcBorders/>
          </w:tcPr>
          <w:p/>
        </w:tc>
        <w:tc>
          <w:tcPr>
            <w:tcW w:type="dxa" w:w="2530"/>
            <w:vMerge w:val="restart"/>
            <w:tcBorders/>
            <w:tcMar>
              <w:start w:w="0" w:type="dxa"/>
              <w:end w:w="0" w:type="dxa"/>
            </w:tcMar>
            <w:tcMar>
              <w:start w:w="0" w:type="dxa"/>
              <w:end w:w="0" w:type="dxa"/>
            </w:tcMar>
            <w:tcMar>
              <w:start w:w="0" w:type="dxa"/>
              <w:end w:w="0" w:type="dxa"/>
            </w:tcMar>
          </w:tcPr>
          <w:p>
            <w:pPr>
              <w:autoSpaceDN w:val="0"/>
              <w:autoSpaceDE w:val="0"/>
              <w:widowControl/>
              <w:spacing w:line="202" w:lineRule="exact" w:before="6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1.2500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0.3219</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0.6094</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Mar>
              <w:start w:w="0" w:type="dxa"/>
              <w:end w:w="0" w:type="dxa"/>
            </w:tcMar>
          </w:tcPr>
          <w:p>
            <w:pPr>
              <w:autoSpaceDN w:val="0"/>
              <w:autoSpaceDE w:val="0"/>
              <w:widowControl/>
              <w:spacing w:line="172" w:lineRule="exact" w:before="90"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190"/>
        </w:trPr>
        <w:tc>
          <w:tcPr>
            <w:tcW w:type="dxa" w:w="1306"/>
            <w:vMerge w:val="restart"/>
            <w:tcBorders/>
            <w:tcMar>
              <w:start w:w="0" w:type="dxa"/>
              <w:end w:w="0" w:type="dxa"/>
            </w:tcMar>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51</w:t>
            </w:r>
          </w:p>
        </w:tc>
        <w:tc>
          <w:tcPr>
            <w:tcW w:type="dxa" w:w="2620"/>
            <w:vMerge/>
            <w:tcBorders/>
          </w:tcPr>
          <w:p/>
        </w:tc>
        <w:tc>
          <w:tcPr>
            <w:tcW w:type="dxa" w:w="2620"/>
            <w:vMerge/>
            <w:tcBorders/>
          </w:tcPr>
          <w:p/>
        </w:tc>
        <w:tc>
          <w:tcPr>
            <w:tcW w:type="dxa" w:w="2620"/>
            <w:vMerge/>
            <w:tcBorders/>
          </w:tcPr>
          <w:p/>
        </w:tc>
      </w:tr>
      <w:tr>
        <w:trPr>
          <w:trHeight w:hRule="exact" w:val="52"/>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Pr>
          <w:p>
            <w:pPr>
              <w:autoSpaceDN w:val="0"/>
              <w:autoSpaceDE w:val="0"/>
              <w:widowControl/>
              <w:spacing w:line="242" w:lineRule="exact" w:before="0" w:after="0"/>
              <w:ind w:left="428" w:right="0" w:firstLine="0"/>
              <w:jc w:val="left"/>
            </w:pPr>
            <w:r>
              <w:rPr>
                <w:rFonts w:ascii="方正书宋简体" w:hAnsi="方正书宋简体" w:eastAsia="方正书宋简体"/>
                <w:b w:val="0"/>
                <w:i w:val="0"/>
                <w:color w:val="000000"/>
                <w:sz w:val="21"/>
              </w:rPr>
              <w:t>环境复杂，并且三阳路近间距段具有超大直径、浅</w:t>
            </w:r>
          </w:p>
        </w:tc>
      </w:tr>
      <w:tr>
        <w:trPr>
          <w:trHeight w:hRule="exact" w:val="187"/>
        </w:trPr>
        <w:tc>
          <w:tcPr>
            <w:tcW w:type="dxa" w:w="1306"/>
            <w:vMerge w:val="restart"/>
            <w:tcBorders/>
            <w:tcMar>
              <w:start w:w="0" w:type="dxa"/>
              <w:end w:w="0" w:type="dxa"/>
            </w:tcMar>
            <w:tcMar>
              <w:start w:w="0" w:type="dxa"/>
              <w:end w:w="0" w:type="dxa"/>
            </w:tcMar>
          </w:tcPr>
          <w:p>
            <w:pPr>
              <w:autoSpaceDN w:val="0"/>
              <w:autoSpaceDE w:val="0"/>
              <w:widowControl/>
              <w:spacing w:line="192"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52</w:t>
            </w: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1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1.5000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0.2954</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0.5592</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56"/>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Mar>
              <w:start w:w="0" w:type="dxa"/>
              <w:end w:w="0" w:type="dxa"/>
            </w:tcMar>
          </w:tcPr>
          <w:p>
            <w:pPr>
              <w:autoSpaceDN w:val="0"/>
              <w:autoSpaceDE w:val="0"/>
              <w:widowControl/>
              <w:spacing w:line="244" w:lineRule="exact" w:before="80" w:after="0"/>
              <w:ind w:left="428" w:right="0" w:firstLine="0"/>
              <w:jc w:val="left"/>
            </w:pPr>
            <w:r>
              <w:rPr>
                <w:rFonts w:ascii="方正书宋简体" w:hAnsi="方正书宋简体" w:eastAsia="方正书宋简体"/>
                <w:b w:val="0"/>
                <w:i w:val="0"/>
                <w:color w:val="000000"/>
                <w:sz w:val="21"/>
              </w:rPr>
              <w:t>覆土、高承压水施工及多次下穿、侧穿既有建筑物</w:t>
            </w:r>
          </w:p>
        </w:tc>
      </w:tr>
      <w:tr>
        <w:trPr>
          <w:trHeight w:hRule="exact" w:val="244"/>
        </w:trPr>
        <w:tc>
          <w:tcPr>
            <w:tcW w:type="dxa" w:w="1306"/>
            <w:tcBorders/>
            <w:tcMar>
              <w:start w:w="0" w:type="dxa"/>
              <w:end w:w="0" w:type="dxa"/>
            </w:tcMar>
          </w:tcPr>
          <w:p>
            <w:pPr>
              <w:autoSpaceDN w:val="0"/>
              <w:autoSpaceDE w:val="0"/>
              <w:widowControl/>
              <w:spacing w:line="190" w:lineRule="exact" w:before="2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53</w:t>
            </w:r>
          </w:p>
        </w:tc>
        <w:tc>
          <w:tcPr>
            <w:tcW w:type="dxa" w:w="2530"/>
            <w:tcBorders/>
            <w:tcMar>
              <w:start w:w="0" w:type="dxa"/>
              <w:end w:w="0" w:type="dxa"/>
            </w:tcMar>
          </w:tcPr>
          <w:p>
            <w:pPr>
              <w:autoSpaceDN w:val="0"/>
              <w:autoSpaceDE w:val="0"/>
              <w:widowControl/>
              <w:spacing w:line="202" w:lineRule="exact" w:before="12"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1.5000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0.2089</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0.3954</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40"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64"/>
        </w:trPr>
        <w:tc>
          <w:tcPr>
            <w:tcW w:type="dxa" w:w="1306"/>
            <w:vMerge w:val="restart"/>
            <w:tcBorders/>
            <w:tcMar>
              <w:start w:w="0" w:type="dxa"/>
              <w:end w:w="0" w:type="dxa"/>
            </w:tcMar>
            <w:tcMar>
              <w:start w:w="0" w:type="dxa"/>
              <w:end w:w="0" w:type="dxa"/>
            </w:tcMar>
          </w:tcPr>
          <w:p>
            <w:pPr>
              <w:autoSpaceDN w:val="0"/>
              <w:autoSpaceDE w:val="0"/>
              <w:widowControl/>
              <w:spacing w:line="192" w:lineRule="exact" w:before="8"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54</w:t>
            </w: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1.9167</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0.2730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0.5168</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2" w:lineRule="exact" w:before="28" w:after="0"/>
              <w:ind w:left="12"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136"/>
        </w:trPr>
        <w:tc>
          <w:tcPr>
            <w:tcW w:type="dxa" w:w="2620"/>
            <w:vMerge/>
            <w:tcBorders/>
          </w:tcPr>
          <w:p/>
        </w:tc>
        <w:tc>
          <w:tcPr>
            <w:tcW w:type="dxa" w:w="2620"/>
            <w:vMerge/>
            <w:tcBorders/>
          </w:tcPr>
          <w:p/>
        </w:tc>
        <w:tc>
          <w:tcPr>
            <w:tcW w:type="dxa" w:w="2620"/>
            <w:vMerge/>
            <w:tcBorders/>
          </w:tcPr>
          <w:p/>
        </w:tc>
        <w:tc>
          <w:tcPr>
            <w:tcW w:type="dxa" w:w="5142"/>
            <w:vMerge w:val="restart"/>
            <w:tcBorders/>
            <w:tcMar>
              <w:start w:w="0" w:type="dxa"/>
              <w:end w:w="0" w:type="dxa"/>
            </w:tcMar>
            <w:tcMar>
              <w:start w:w="0" w:type="dxa"/>
              <w:end w:w="0" w:type="dxa"/>
            </w:tcMar>
          </w:tcPr>
          <w:p>
            <w:pPr>
              <w:autoSpaceDN w:val="0"/>
              <w:autoSpaceDE w:val="0"/>
              <w:widowControl/>
              <w:spacing w:line="244" w:lineRule="exact" w:before="40" w:after="0"/>
              <w:ind w:left="428" w:right="0" w:firstLine="0"/>
              <w:jc w:val="left"/>
            </w:pPr>
            <w:r>
              <w:rPr>
                <w:rFonts w:ascii="方正书宋简体" w:hAnsi="方正书宋简体" w:eastAsia="方正书宋简体"/>
                <w:b w:val="0"/>
                <w:i w:val="0"/>
                <w:color w:val="000000"/>
                <w:sz w:val="21"/>
              </w:rPr>
              <w:t>等特点，从定性角度评估工程风险较高，而项目实</w:t>
            </w:r>
          </w:p>
        </w:tc>
      </w:tr>
      <w:tr>
        <w:trPr>
          <w:trHeight w:hRule="exact" w:val="240"/>
        </w:trPr>
        <w:tc>
          <w:tcPr>
            <w:tcW w:type="dxa" w:w="1306"/>
            <w:vMerge w:val="restart"/>
            <w:tcBorders/>
            <w:tcMar>
              <w:start w:w="0" w:type="dxa"/>
              <w:end w:w="0" w:type="dxa"/>
            </w:tcMar>
            <w:tcMar>
              <w:start w:w="0" w:type="dxa"/>
              <w:end w:w="0" w:type="dxa"/>
            </w:tcMar>
          </w:tcPr>
          <w:p>
            <w:pPr>
              <w:autoSpaceDN w:val="0"/>
              <w:autoSpaceDE w:val="0"/>
              <w:widowControl/>
              <w:spacing w:line="192" w:lineRule="exact" w:before="70"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55</w:t>
            </w:r>
          </w:p>
        </w:tc>
        <w:tc>
          <w:tcPr>
            <w:tcW w:type="dxa" w:w="2530"/>
            <w:tcBorders/>
            <w:tcMar>
              <w:start w:w="0" w:type="dxa"/>
              <w:end w:w="0" w:type="dxa"/>
            </w:tcMar>
          </w:tcPr>
          <w:p>
            <w:pPr>
              <w:autoSpaceDN w:val="0"/>
              <w:autoSpaceDE w:val="0"/>
              <w:widowControl/>
              <w:spacing w:line="202" w:lineRule="exact" w:before="38"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2.7500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0.2860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0.5415</w:t>
            </w:r>
            <w:r>
              <w:rPr>
                <w:rFonts w:ascii="方正宋三简体" w:hAnsi="方正宋三简体" w:eastAsia="方正宋三简体"/>
                <w:b w:val="0"/>
                <w:i w:val="0"/>
                <w:color w:val="000000"/>
                <w:sz w:val="15"/>
              </w:rPr>
              <w:t>）</w:t>
            </w:r>
          </w:p>
        </w:tc>
        <w:tc>
          <w:tcPr>
            <w:tcW w:type="dxa" w:w="798"/>
            <w:tcBorders/>
            <w:tcMar>
              <w:start w:w="0" w:type="dxa"/>
              <w:end w:w="0" w:type="dxa"/>
            </w:tcMar>
          </w:tcPr>
          <w:p>
            <w:pPr>
              <w:autoSpaceDN w:val="0"/>
              <w:autoSpaceDE w:val="0"/>
              <w:widowControl/>
              <w:spacing w:line="172" w:lineRule="exact" w:before="68" w:after="0"/>
              <w:ind w:left="12" w:right="0" w:firstLine="0"/>
              <w:jc w:val="lef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50"/>
        </w:trPr>
        <w:tc>
          <w:tcPr>
            <w:tcW w:type="dxa" w:w="2620"/>
            <w:vMerge/>
            <w:tcBorders/>
          </w:tcPr>
          <w:p/>
        </w:tc>
        <w:tc>
          <w:tcPr>
            <w:tcW w:type="dxa" w:w="2530"/>
            <w:vMerge w:val="restart"/>
            <w:tcBorders/>
            <w:tcMar>
              <w:start w:w="0" w:type="dxa"/>
              <w:end w:w="0" w:type="dxa"/>
            </w:tcMar>
            <w:tcMar>
              <w:start w:w="0" w:type="dxa"/>
              <w:end w:w="0" w:type="dxa"/>
            </w:tcMar>
          </w:tcPr>
          <w:p>
            <w:pPr>
              <w:autoSpaceDN w:val="0"/>
              <w:autoSpaceDE w:val="0"/>
              <w:widowControl/>
              <w:spacing w:line="202" w:lineRule="exact" w:before="60" w:after="0"/>
              <w:ind w:left="34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2.0833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0.3104</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0.5876</w:t>
            </w:r>
            <w:r>
              <w:rPr>
                <w:rFonts w:ascii="方正宋三简体" w:hAnsi="方正宋三简体" w:eastAsia="方正宋三简体"/>
                <w:b w:val="0"/>
                <w:i w:val="0"/>
                <w:color w:val="000000"/>
                <w:sz w:val="15"/>
              </w:rPr>
              <w:t>）</w:t>
            </w:r>
          </w:p>
        </w:tc>
        <w:tc>
          <w:tcPr>
            <w:tcW w:type="dxa" w:w="798"/>
            <w:vMerge w:val="restart"/>
            <w:tcBorders/>
            <w:tcMar>
              <w:start w:w="0" w:type="dxa"/>
              <w:end w:w="0" w:type="dxa"/>
            </w:tcMar>
            <w:tcMar>
              <w:start w:w="0" w:type="dxa"/>
              <w:end w:w="0" w:type="dxa"/>
            </w:tcMar>
          </w:tcPr>
          <w:p>
            <w:pPr>
              <w:autoSpaceDN w:val="0"/>
              <w:autoSpaceDE w:val="0"/>
              <w:widowControl/>
              <w:spacing w:line="172" w:lineRule="exact" w:before="88" w:after="0"/>
              <w:ind w:left="12" w:right="0" w:firstLine="0"/>
              <w:jc w:val="left"/>
            </w:pPr>
            <w:r>
              <w:rPr>
                <w:rFonts w:ascii="方正宋三简体" w:hAnsi="方正宋三简体" w:eastAsia="方正宋三简体"/>
                <w:b w:val="0"/>
                <w:i w:val="0"/>
                <w:color w:val="000000"/>
                <w:sz w:val="15"/>
              </w:rPr>
              <w:t>中风险</w:t>
            </w:r>
          </w:p>
        </w:tc>
        <w:tc>
          <w:tcPr>
            <w:tcW w:type="dxa" w:w="5142"/>
            <w:vMerge w:val="restart"/>
            <w:tcBorders/>
            <w:tcMar>
              <w:start w:w="0" w:type="dxa"/>
              <w:end w:w="0" w:type="dxa"/>
            </w:tcMar>
            <w:tcMar>
              <w:start w:w="0" w:type="dxa"/>
              <w:end w:w="0" w:type="dxa"/>
            </w:tcMar>
          </w:tcPr>
          <w:p>
            <w:pPr>
              <w:autoSpaceDN w:val="0"/>
              <w:autoSpaceDE w:val="0"/>
              <w:widowControl/>
              <w:spacing w:line="242" w:lineRule="exact" w:before="0" w:after="0"/>
              <w:ind w:left="428" w:right="0" w:firstLine="0"/>
              <w:jc w:val="left"/>
            </w:pPr>
            <w:r>
              <w:rPr>
                <w:rFonts w:ascii="方正书宋简体" w:hAnsi="方正书宋简体" w:eastAsia="方正书宋简体"/>
                <w:b w:val="0"/>
                <w:i w:val="0"/>
                <w:color w:val="000000"/>
                <w:sz w:val="21"/>
              </w:rPr>
              <w:t>施中从设计、施工与管理几个方面采取相应的控制</w:t>
            </w:r>
          </w:p>
        </w:tc>
      </w:tr>
      <w:tr>
        <w:trPr>
          <w:trHeight w:hRule="exact" w:val="196"/>
        </w:trPr>
        <w:tc>
          <w:tcPr>
            <w:tcW w:type="dxa" w:w="1306"/>
            <w:tcBorders/>
            <w:tcMar>
              <w:start w:w="0" w:type="dxa"/>
              <w:end w:w="0" w:type="dxa"/>
            </w:tcMar>
          </w:tcPr>
          <w:p>
            <w:pPr>
              <w:autoSpaceDN w:val="0"/>
              <w:autoSpaceDE w:val="0"/>
              <w:widowControl/>
              <w:spacing w:line="190" w:lineRule="exact" w:before="26" w:after="0"/>
              <w:ind w:left="0" w:right="0" w:firstLine="0"/>
              <w:jc w:val="center"/>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56</w:t>
            </w:r>
          </w:p>
        </w:tc>
        <w:tc>
          <w:tcPr>
            <w:tcW w:type="dxa" w:w="2620"/>
            <w:vMerge/>
            <w:tcBorders/>
          </w:tcPr>
          <w:p/>
        </w:tc>
        <w:tc>
          <w:tcPr>
            <w:tcW w:type="dxa" w:w="2620"/>
            <w:vMerge/>
            <w:tcBorders/>
          </w:tcPr>
          <w:p/>
        </w:tc>
        <w:tc>
          <w:tcPr>
            <w:tcW w:type="dxa" w:w="2620"/>
            <w:vMerge/>
            <w:tcBorders/>
          </w:tcPr>
          <w:p/>
        </w:tc>
      </w:tr>
    </w:tbl>
    <w:p>
      <w:pPr>
        <w:autoSpaceDN w:val="0"/>
        <w:autoSpaceDE w:val="0"/>
        <w:widowControl/>
        <w:spacing w:line="14" w:lineRule="exact" w:before="0" w:after="38"/>
        <w:ind w:left="0" w:right="0"/>
      </w:pPr>
    </w:p>
    <w:p>
      <w:pPr>
        <w:sectPr>
          <w:pgSz w:w="11906" w:h="16838"/>
          <w:pgMar w:top="620" w:right="1004" w:bottom="170" w:left="420" w:header="720" w:footer="720" w:gutter="0"/>
          <w:cols/>
          <w:docGrid w:linePitch="360"/>
        </w:sectPr>
      </w:pPr>
    </w:p>
    <w:tbl>
      <w:tblPr>
        <w:tblW w:type="auto" w:w="0"/>
        <w:tblLayout w:type="fixed"/>
        <w:tblLook w:firstColumn="1" w:firstRow="1" w:lastColumn="0" w:lastRow="0" w:noHBand="0" w:noVBand="1" w:val="04A0"/>
        <w:tblInd w:w="700.0" w:type="dxa"/>
      </w:tblPr>
      <w:tblGrid>
        <w:gridCol w:w="3494"/>
        <w:gridCol w:w="3494"/>
        <w:gridCol w:w="3494"/>
      </w:tblGrid>
      <w:tr>
        <w:trPr>
          <w:trHeight w:hRule="exact" w:val="196"/>
        </w:trPr>
        <w:tc>
          <w:tcPr>
            <w:tcW w:type="dxa" w:w="1200"/>
            <w:tcBorders/>
            <w:tcMar>
              <w:start w:w="0" w:type="dxa"/>
              <w:end w:w="0" w:type="dxa"/>
            </w:tcMar>
          </w:tcPr>
          <w:p>
            <w:pPr>
              <w:autoSpaceDN w:val="0"/>
              <w:autoSpaceDE w:val="0"/>
              <w:widowControl/>
              <w:spacing w:line="192" w:lineRule="exact" w:before="4" w:after="0"/>
              <w:ind w:left="0" w:right="422"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61</w:t>
            </w:r>
          </w:p>
        </w:tc>
        <w:tc>
          <w:tcPr>
            <w:tcW w:type="dxa" w:w="2400"/>
            <w:tcBorders/>
            <w:tcMar>
              <w:start w:w="0" w:type="dxa"/>
              <w:end w:w="0" w:type="dxa"/>
            </w:tcMar>
          </w:tcPr>
          <w:p>
            <w:pPr>
              <w:autoSpaceDN w:val="0"/>
              <w:autoSpaceDE w:val="0"/>
              <w:widowControl/>
              <w:spacing w:line="202" w:lineRule="exact" w:before="0" w:after="0"/>
              <w:ind w:left="43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3.6200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0.0992</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0.1928</w:t>
            </w:r>
            <w:r>
              <w:rPr>
                <w:rFonts w:ascii="方正宋三简体" w:hAnsi="方正宋三简体" w:eastAsia="方正宋三简体"/>
                <w:b w:val="0"/>
                <w:i w:val="0"/>
                <w:color w:val="000000"/>
                <w:sz w:val="15"/>
              </w:rPr>
              <w:t>）</w:t>
            </w:r>
          </w:p>
        </w:tc>
        <w:tc>
          <w:tcPr>
            <w:tcW w:type="dxa" w:w="1018"/>
            <w:tcBorders/>
            <w:tcMar>
              <w:start w:w="0" w:type="dxa"/>
              <w:end w:w="0" w:type="dxa"/>
            </w:tcMar>
          </w:tcPr>
          <w:p>
            <w:pPr>
              <w:autoSpaceDN w:val="0"/>
              <w:autoSpaceDE w:val="0"/>
              <w:widowControl/>
              <w:spacing w:line="172" w:lineRule="exact" w:before="24" w:after="0"/>
              <w:ind w:left="232" w:right="0" w:firstLine="0"/>
              <w:jc w:val="left"/>
            </w:pPr>
            <w:r>
              <w:rPr>
                <w:rFonts w:ascii="方正宋三简体" w:hAnsi="方正宋三简体" w:eastAsia="方正宋三简体"/>
                <w:b w:val="0"/>
                <w:i w:val="0"/>
                <w:color w:val="000000"/>
                <w:sz w:val="15"/>
              </w:rPr>
              <w:t>高风险</w:t>
            </w:r>
          </w:p>
        </w:tc>
      </w:tr>
      <w:tr>
        <w:trPr>
          <w:trHeight w:hRule="exact" w:val="266"/>
        </w:trPr>
        <w:tc>
          <w:tcPr>
            <w:tcW w:type="dxa" w:w="1200"/>
            <w:tcBorders>
              <w:bottom w:sz="8.0" w:val="single" w:color="#000000"/>
            </w:tcBorders>
            <w:tcMar>
              <w:start w:w="0" w:type="dxa"/>
              <w:end w:w="0" w:type="dxa"/>
            </w:tcMar>
          </w:tcPr>
          <w:p>
            <w:pPr>
              <w:autoSpaceDN w:val="0"/>
              <w:autoSpaceDE w:val="0"/>
              <w:widowControl/>
              <w:spacing w:line="192" w:lineRule="exact" w:before="62" w:after="0"/>
              <w:ind w:left="0" w:right="422" w:firstLine="0"/>
              <w:jc w:val="right"/>
            </w:pP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62</w:t>
            </w:r>
          </w:p>
        </w:tc>
        <w:tc>
          <w:tcPr>
            <w:tcW w:type="dxa" w:w="2400"/>
            <w:tcBorders>
              <w:bottom w:sz="8.0" w:val="single" w:color="#000000"/>
            </w:tcBorders>
            <w:tcMar>
              <w:start w:w="0" w:type="dxa"/>
              <w:end w:w="0" w:type="dxa"/>
            </w:tcMar>
          </w:tcPr>
          <w:p>
            <w:pPr>
              <w:autoSpaceDN w:val="0"/>
              <w:autoSpaceDE w:val="0"/>
              <w:widowControl/>
              <w:spacing w:line="202" w:lineRule="exact" w:before="46" w:after="0"/>
              <w:ind w:left="438" w:right="0" w:firstLine="0"/>
              <w:jc w:val="left"/>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3.5000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0.1618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0.3144</w:t>
            </w:r>
            <w:r>
              <w:rPr>
                <w:rFonts w:ascii="方正宋三简体" w:hAnsi="方正宋三简体" w:eastAsia="方正宋三简体"/>
                <w:b w:val="0"/>
                <w:i w:val="0"/>
                <w:color w:val="000000"/>
                <w:sz w:val="15"/>
              </w:rPr>
              <w:t>）</w:t>
            </w:r>
          </w:p>
        </w:tc>
        <w:tc>
          <w:tcPr>
            <w:tcW w:type="dxa" w:w="1018"/>
            <w:tcBorders>
              <w:bottom w:sz="8.0" w:val="single" w:color="#000000"/>
            </w:tcBorders>
            <w:tcMar>
              <w:start w:w="0" w:type="dxa"/>
              <w:end w:w="0" w:type="dxa"/>
            </w:tcMar>
          </w:tcPr>
          <w:p>
            <w:pPr>
              <w:autoSpaceDN w:val="0"/>
              <w:autoSpaceDE w:val="0"/>
              <w:widowControl/>
              <w:spacing w:line="172" w:lineRule="exact" w:before="76" w:after="0"/>
              <w:ind w:left="232" w:right="0" w:firstLine="0"/>
              <w:jc w:val="left"/>
            </w:pPr>
            <w:r>
              <w:rPr>
                <w:rFonts w:ascii="方正宋三简体" w:hAnsi="方正宋三简体" w:eastAsia="方正宋三简体"/>
                <w:b w:val="0"/>
                <w:i w:val="0"/>
                <w:color w:val="000000"/>
                <w:sz w:val="15"/>
              </w:rPr>
              <w:t>高风险</w:t>
            </w:r>
          </w:p>
        </w:tc>
      </w:tr>
    </w:tbl>
    <w:p>
      <w:pPr>
        <w:autoSpaceDN w:val="0"/>
        <w:autoSpaceDE w:val="0"/>
        <w:widowControl/>
        <w:spacing w:line="318" w:lineRule="exact" w:before="166" w:after="0"/>
        <w:ind w:left="712" w:right="208" w:firstLine="0"/>
        <w:jc w:val="both"/>
      </w:pPr>
      <w:r>
        <w:rPr>
          <w:rFonts w:ascii="方正书宋简体" w:hAnsi="方正书宋简体" w:eastAsia="方正书宋简体"/>
          <w:b w:val="0"/>
          <w:i w:val="0"/>
          <w:color w:val="000000"/>
          <w:sz w:val="21"/>
        </w:rPr>
        <w:t>图几乎重合，故此风险为高风险；</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5</w:t>
      </w:r>
      <w:r>
        <w:rPr>
          <w:rFonts w:ascii="方正书宋简体" w:hAnsi="方正书宋简体" w:eastAsia="方正书宋简体"/>
          <w:b w:val="0"/>
          <w:i w:val="0"/>
          <w:color w:val="000000"/>
          <w:sz w:val="21"/>
        </w:rPr>
        <w:t xml:space="preserve"> 无法从云</w:t>
      </w:r>
      <w:r>
        <w:rPr>
          <w:rFonts w:ascii="方正书宋简体" w:hAnsi="方正书宋简体" w:eastAsia="方正书宋简体"/>
          <w:b w:val="0"/>
          <w:i w:val="0"/>
          <w:color w:val="000000"/>
          <w:sz w:val="21"/>
        </w:rPr>
        <w:t>图直接看出结果，故采用方法二（相似度比较法）。</w:t>
      </w:r>
      <w:r>
        <w:rPr>
          <w:rFonts w:ascii="方正书宋简体" w:hAnsi="方正书宋简体" w:eastAsia="方正书宋简体"/>
          <w:b w:val="0"/>
          <w:i w:val="0"/>
          <w:color w:val="000000"/>
          <w:sz w:val="21"/>
        </w:rPr>
        <w:t>由式（</w:t>
      </w:r>
      <w:r>
        <w:rPr>
          <w:rFonts w:ascii="Times New Roman" w:hAnsi="Times New Roman" w:eastAsia="Times New Roman"/>
          <w:b w:val="0"/>
          <w:i w:val="0"/>
          <w:color w:val="000000"/>
          <w:sz w:val="21"/>
        </w:rPr>
        <w:t>10</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w:t>
      </w:r>
      <w:r>
        <w:rPr>
          <w:rFonts w:ascii="方正书宋简体" w:hAnsi="方正书宋简体" w:eastAsia="方正书宋简体"/>
          <w:b w:val="0"/>
          <w:i w:val="0"/>
          <w:color w:val="000000"/>
          <w:sz w:val="21"/>
        </w:rPr>
        <w:t>式（</w:t>
      </w:r>
      <w:r>
        <w:rPr>
          <w:rFonts w:ascii="Times New Roman" w:hAnsi="Times New Roman" w:eastAsia="Times New Roman"/>
          <w:b w:val="0"/>
          <w:i w:val="0"/>
          <w:color w:val="000000"/>
          <w:sz w:val="21"/>
        </w:rPr>
        <w:t>12</w:t>
      </w:r>
      <w:r>
        <w:rPr>
          <w:rFonts w:ascii="方正书宋简体" w:hAnsi="方正书宋简体" w:eastAsia="方正书宋简体"/>
          <w:b w:val="0"/>
          <w:i w:val="0"/>
          <w:color w:val="000000"/>
          <w:sz w:val="21"/>
        </w:rPr>
        <w:t>），计算得到</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2</w:t>
      </w:r>
      <w:r>
        <w:rPr>
          <w:rFonts w:ascii="方正书宋简体" w:hAnsi="方正书宋简体" w:eastAsia="方正书宋简体"/>
          <w:b w:val="0"/>
          <w:i w:val="0"/>
          <w:color w:val="000000"/>
          <w:sz w:val="21"/>
        </w:rPr>
        <w:t>（掌子面开挖）</w:t>
      </w:r>
      <w:r>
        <w:rPr>
          <w:rFonts w:ascii="方正书宋简体" w:hAnsi="方正书宋简体" w:eastAsia="方正书宋简体"/>
          <w:b w:val="0"/>
          <w:i w:val="0"/>
          <w:color w:val="000000"/>
          <w:sz w:val="21"/>
        </w:rPr>
        <w:t>与中风险的相似度最大，为</w:t>
      </w:r>
      <w:r>
        <w:rPr>
          <w:rFonts w:ascii="Times New Roman" w:hAnsi="Times New Roman" w:eastAsia="Times New Roman"/>
          <w:b w:val="0"/>
          <w:i w:val="0"/>
          <w:color w:val="000000"/>
          <w:sz w:val="21"/>
        </w:rPr>
        <w:t>41.37%</w:t>
      </w:r>
      <w:r>
        <w:rPr>
          <w:rFonts w:ascii="方正书宋简体" w:hAnsi="方正书宋简体" w:eastAsia="方正书宋简体"/>
          <w:b w:val="0"/>
          <w:i w:val="0"/>
          <w:color w:val="000000"/>
          <w:sz w:val="21"/>
        </w:rPr>
        <w:t>，故此风险为中</w:t>
      </w:r>
      <w:r>
        <w:rPr>
          <w:rFonts w:ascii="方正书宋简体" w:hAnsi="方正书宋简体" w:eastAsia="方正书宋简体"/>
          <w:b w:val="0"/>
          <w:i w:val="0"/>
          <w:color w:val="000000"/>
          <w:sz w:val="21"/>
        </w:rPr>
        <w:t>风险；同理得到</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3</w:t>
      </w:r>
      <w:r>
        <w:rPr>
          <w:rFonts w:ascii="方正书宋简体" w:hAnsi="方正书宋简体" w:eastAsia="方正书宋简体"/>
          <w:b w:val="0"/>
          <w:i w:val="0"/>
          <w:color w:val="000000"/>
          <w:sz w:val="21"/>
        </w:rPr>
        <w:t>（隧道运输）、</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4</w:t>
      </w:r>
      <w:r>
        <w:rPr>
          <w:rFonts w:ascii="方正书宋简体" w:hAnsi="方正书宋简体" w:eastAsia="方正书宋简体"/>
          <w:b w:val="0"/>
          <w:i w:val="0"/>
          <w:color w:val="000000"/>
          <w:sz w:val="21"/>
        </w:rPr>
        <w:t>（管片拼装）和</w:t>
      </w:r>
      <w:r>
        <w:rPr>
          <w:rFonts w:ascii="Times New Roman,Italic" w:hAnsi="Times New Roman,Italic" w:eastAsia="Times New Roman,Italic"/>
          <w:b w:val="0"/>
          <w:i/>
          <w:color w:val="000000"/>
          <w:sz w:val="21"/>
        </w:rPr>
        <w:t>W</w:t>
      </w:r>
      <w:r>
        <w:rPr>
          <w:rFonts w:ascii="Times New Roman" w:hAnsi="Times New Roman" w:eastAsia="Times New Roman"/>
          <w:b w:val="0"/>
          <w:i w:val="0"/>
          <w:color w:val="000000"/>
          <w:sz w:val="14"/>
        </w:rPr>
        <w:t>5</w:t>
      </w:r>
      <w:r>
        <w:rPr>
          <w:rFonts w:ascii="方正书宋简体" w:hAnsi="方正书宋简体" w:eastAsia="方正书宋简体"/>
          <w:b w:val="0"/>
          <w:i w:val="0"/>
          <w:color w:val="000000"/>
          <w:sz w:val="21"/>
        </w:rPr>
        <w:t>（壁后注浆）均与较低风险的相似度最大，分别为</w:t>
      </w:r>
      <w:r>
        <w:rPr>
          <w:rFonts w:ascii="Times New Roman" w:hAnsi="Times New Roman" w:eastAsia="Times New Roman"/>
          <w:b w:val="0"/>
          <w:i w:val="0"/>
          <w:color w:val="000000"/>
          <w:sz w:val="21"/>
        </w:rPr>
        <w:t>43.30%</w:t>
      </w: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44.40%</w:t>
      </w:r>
      <w:r>
        <w:rPr>
          <w:rFonts w:ascii="方正书宋简体" w:hAnsi="方正书宋简体" w:eastAsia="方正书宋简体"/>
          <w:b w:val="0"/>
          <w:i w:val="0"/>
          <w:color w:val="000000"/>
          <w:sz w:val="21"/>
        </w:rPr>
        <w:t>和</w:t>
      </w:r>
      <w:r>
        <w:rPr>
          <w:rFonts w:ascii="Times New Roman" w:hAnsi="Times New Roman" w:eastAsia="Times New Roman"/>
          <w:b w:val="0"/>
          <w:i w:val="0"/>
          <w:color w:val="000000"/>
          <w:sz w:val="21"/>
        </w:rPr>
        <w:t>45.79%</w:t>
      </w:r>
      <w:r>
        <w:rPr>
          <w:rFonts w:ascii="方正书宋简体" w:hAnsi="方正书宋简体" w:eastAsia="方正书宋简体"/>
          <w:b w:val="0"/>
          <w:i w:val="0"/>
          <w:color w:val="000000"/>
          <w:sz w:val="21"/>
        </w:rPr>
        <w:t>，故此风险为较低风险。</w:t>
      </w:r>
      <w:r>
        <w:rPr>
          <w:rFonts w:ascii="方正书宋简体" w:hAnsi="方正书宋简体" w:eastAsia="方正书宋简体"/>
          <w:b w:val="0"/>
          <w:i w:val="0"/>
          <w:color w:val="000000"/>
          <w:sz w:val="21"/>
        </w:rPr>
        <w:t>一级指标风险等级汇总如表</w:t>
      </w:r>
      <w:r>
        <w:rPr>
          <w:rFonts w:ascii="Times New Roman" w:hAnsi="Times New Roman" w:eastAsia="Times New Roman"/>
          <w:b w:val="0"/>
          <w:i w:val="0"/>
          <w:color w:val="000000"/>
          <w:sz w:val="21"/>
        </w:rPr>
        <w:t>6</w:t>
      </w:r>
      <w:r>
        <w:rPr>
          <w:rFonts w:ascii="方正书宋简体" w:hAnsi="方正书宋简体" w:eastAsia="方正书宋简体"/>
          <w:b w:val="0"/>
          <w:i w:val="0"/>
          <w:color w:val="000000"/>
          <w:sz w:val="21"/>
        </w:rPr>
        <w:t xml:space="preserve"> 所示。</w:t>
      </w:r>
    </w:p>
    <w:p>
      <w:pPr>
        <w:autoSpaceDN w:val="0"/>
        <w:autoSpaceDE w:val="0"/>
        <w:widowControl/>
        <w:spacing w:line="250" w:lineRule="exact" w:before="162" w:after="38"/>
        <w:ind w:left="1328" w:right="0" w:firstLine="0"/>
        <w:jc w:val="left"/>
      </w:pPr>
      <w:r>
        <w:rPr>
          <w:rFonts w:ascii="方正黑体简体" w:hAnsi="方正黑体简体" w:eastAsia="方正黑体简体"/>
          <w:b w:val="0"/>
          <w:i w:val="0"/>
          <w:color w:val="000000"/>
          <w:sz w:val="18"/>
        </w:rPr>
        <w:t>表</w:t>
      </w:r>
      <w:r>
        <w:rPr>
          <w:rFonts w:ascii="Times New Roman,Bold" w:hAnsi="Times New Roman,Bold" w:eastAsia="Times New Roman,Bold"/>
          <w:b/>
          <w:i w:val="0"/>
          <w:color w:val="000000"/>
          <w:sz w:val="18"/>
        </w:rPr>
        <w:t>6</w:t>
      </w:r>
      <w:r>
        <w:rPr>
          <w:rFonts w:ascii="方正黑体简体" w:hAnsi="方正黑体简体" w:eastAsia="方正黑体简体"/>
          <w:b w:val="0"/>
          <w:i w:val="0"/>
          <w:color w:val="000000"/>
          <w:sz w:val="18"/>
        </w:rPr>
        <w:t>一级</w:t>
      </w:r>
      <w:r>
        <w:rPr>
          <w:rFonts w:ascii="方正黑体简体" w:hAnsi="方正黑体简体" w:eastAsia="方正黑体简体"/>
          <w:b w:val="0"/>
          <w:i w:val="0"/>
          <w:color w:val="000000"/>
          <w:sz w:val="18"/>
          <w:u w:val="single"/>
        </w:rPr>
        <w:t>指标云模型数字特征及风</w:t>
      </w:r>
      <w:r>
        <w:rPr>
          <w:rFonts w:ascii="方正黑体简体" w:hAnsi="方正黑体简体" w:eastAsia="方正黑体简体"/>
          <w:b w:val="0"/>
          <w:i w:val="0"/>
          <w:color w:val="000000"/>
          <w:sz w:val="18"/>
        </w:rPr>
        <w:t>险等级</w:t>
      </w:r>
    </w:p>
    <w:tbl>
      <w:tblPr>
        <w:tblW w:type="auto" w:w="0"/>
        <w:tblLayout w:type="fixed"/>
        <w:tblLook w:firstColumn="1" w:firstRow="1" w:lastColumn="0" w:lastRow="0" w:noHBand="0" w:noVBand="1" w:val="04A0"/>
        <w:tblInd w:w="716.0" w:type="dxa"/>
      </w:tblPr>
      <w:tblGrid>
        <w:gridCol w:w="3494"/>
        <w:gridCol w:w="3494"/>
        <w:gridCol w:w="3494"/>
      </w:tblGrid>
      <w:tr>
        <w:trPr>
          <w:trHeight w:hRule="exact" w:val="200"/>
        </w:trPr>
        <w:tc>
          <w:tcPr>
            <w:tcW w:type="dxa" w:w="1416"/>
            <w:tcBorders>
              <w:bottom w:sz="4.0" w:val="single" w:color="#000000"/>
            </w:tcBorders>
            <w:tcMar>
              <w:start w:w="0" w:type="dxa"/>
              <w:end w:w="0" w:type="dxa"/>
            </w:tcMar>
          </w:tcPr>
          <w:p>
            <w:pPr>
              <w:autoSpaceDN w:val="0"/>
              <w:autoSpaceDE w:val="0"/>
              <w:widowControl/>
              <w:spacing w:line="172" w:lineRule="exact" w:before="38" w:after="0"/>
              <w:ind w:left="0" w:right="0" w:firstLine="0"/>
              <w:jc w:val="center"/>
            </w:pPr>
            <w:r>
              <w:rPr>
                <w:rFonts w:ascii="方正宋三简体" w:hAnsi="方正宋三简体" w:eastAsia="方正宋三简体"/>
                <w:b w:val="0"/>
                <w:i w:val="0"/>
                <w:color w:val="000000"/>
                <w:sz w:val="15"/>
              </w:rPr>
              <w:t>一级指标</w:t>
            </w:r>
          </w:p>
        </w:tc>
        <w:tc>
          <w:tcPr>
            <w:tcW w:type="dxa" w:w="1994"/>
            <w:tcBorders>
              <w:bottom w:sz="4.0" w:val="single" w:color="#000000"/>
            </w:tcBorders>
            <w:tcMar>
              <w:start w:w="0" w:type="dxa"/>
              <w:end w:w="0" w:type="dxa"/>
            </w:tcMar>
          </w:tcPr>
          <w:p>
            <w:pPr>
              <w:autoSpaceDN w:val="0"/>
              <w:autoSpaceDE w:val="0"/>
              <w:widowControl/>
              <w:spacing w:line="172" w:lineRule="exact" w:before="38" w:after="0"/>
              <w:ind w:left="0" w:right="0" w:firstLine="0"/>
              <w:jc w:val="center"/>
            </w:pPr>
            <w:r>
              <w:rPr>
                <w:rFonts w:ascii="方正宋三简体" w:hAnsi="方正宋三简体" w:eastAsia="方正宋三简体"/>
                <w:b w:val="0"/>
                <w:i w:val="0"/>
                <w:color w:val="000000"/>
                <w:sz w:val="15"/>
              </w:rPr>
              <w:t>云数字特征</w:t>
            </w:r>
          </w:p>
        </w:tc>
        <w:tc>
          <w:tcPr>
            <w:tcW w:type="dxa" w:w="1192"/>
            <w:tcBorders>
              <w:bottom w:sz="4.0" w:val="single" w:color="#000000"/>
            </w:tcBorders>
            <w:tcMar>
              <w:start w:w="0" w:type="dxa"/>
              <w:end w:w="0" w:type="dxa"/>
            </w:tcMar>
          </w:tcPr>
          <w:p>
            <w:pPr>
              <w:autoSpaceDN w:val="0"/>
              <w:autoSpaceDE w:val="0"/>
              <w:widowControl/>
              <w:spacing w:line="172" w:lineRule="exact" w:before="38" w:after="0"/>
              <w:ind w:left="0" w:right="0" w:firstLine="0"/>
              <w:jc w:val="center"/>
            </w:pPr>
            <w:r>
              <w:rPr>
                <w:rFonts w:ascii="方正宋三简体" w:hAnsi="方正宋三简体" w:eastAsia="方正宋三简体"/>
                <w:b w:val="0"/>
                <w:i w:val="0"/>
                <w:color w:val="000000"/>
                <w:sz w:val="15"/>
              </w:rPr>
              <w:t>风险等级</w:t>
            </w:r>
          </w:p>
        </w:tc>
      </w:tr>
    </w:tbl>
    <w:p>
      <w:pPr>
        <w:autoSpaceDN w:val="0"/>
        <w:autoSpaceDE w:val="0"/>
        <w:widowControl/>
        <w:spacing w:line="14" w:lineRule="exact" w:before="0" w:after="0"/>
        <w:ind w:left="0" w:right="0"/>
      </w:pPr>
    </w:p>
    <w:p>
      <w:pPr>
        <w:sectPr>
          <w:type w:val="continuous"/>
          <w:pgSz w:w="11906" w:h="16838"/>
          <w:pgMar w:top="620" w:right="1004" w:bottom="170" w:left="420" w:header="720" w:footer="720" w:gutter="0"/>
          <w:cols w:num="2" w:equalWidth="0">
            <w:col w:w="5538" w:space="0"/>
            <w:col w:w="4944" w:space="0"/>
          </w:cols>
          <w:docGrid w:linePitch="360"/>
        </w:sectPr>
      </w:pPr>
    </w:p>
    <w:p>
      <w:pPr>
        <w:autoSpaceDN w:val="0"/>
        <w:autoSpaceDE w:val="0"/>
        <w:widowControl/>
        <w:spacing w:line="282" w:lineRule="exact" w:before="0" w:after="0"/>
        <w:ind w:left="208" w:right="0" w:firstLine="0"/>
        <w:jc w:val="left"/>
      </w:pPr>
      <w:r>
        <w:rPr>
          <w:rFonts w:ascii="方正书宋简体" w:hAnsi="方正书宋简体" w:eastAsia="方正书宋简体"/>
          <w:b w:val="0"/>
          <w:i w:val="0"/>
          <w:color w:val="000000"/>
          <w:sz w:val="21"/>
        </w:rPr>
        <w:t>措施，施工过程中未发生任何风险事件，这也表明</w:t>
      </w:r>
      <w:r>
        <w:rPr>
          <w:rFonts w:ascii="方正书宋简体" w:hAnsi="方正书宋简体" w:eastAsia="方正书宋简体"/>
          <w:b w:val="0"/>
          <w:i w:val="0"/>
          <w:color w:val="000000"/>
          <w:sz w:val="21"/>
        </w:rPr>
        <w:t>三阳路大隧道近间距段总体风险为非高风险。</w:t>
      </w:r>
    </w:p>
    <w:p>
      <w:pPr>
        <w:autoSpaceDN w:val="0"/>
        <w:autoSpaceDE w:val="0"/>
        <w:widowControl/>
        <w:spacing w:line="322" w:lineRule="exact" w:before="4" w:after="82"/>
        <w:ind w:left="208" w:right="0" w:firstLine="422"/>
        <w:jc w:val="left"/>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2</w:t>
      </w:r>
      <w:r>
        <w:rPr>
          <w:rFonts w:ascii="方正书宋简体" w:hAnsi="方正书宋简体" w:eastAsia="方正书宋简体"/>
          <w:b w:val="0"/>
          <w:i w:val="0"/>
          <w:color w:val="000000"/>
          <w:sz w:val="21"/>
        </w:rPr>
        <w:t>）基于云模型评估本工程虽然总体风险为</w:t>
      </w:r>
      <w:r>
        <w:rPr>
          <w:rFonts w:ascii="方正书宋简体" w:hAnsi="方正书宋简体" w:eastAsia="方正书宋简体"/>
          <w:b w:val="0"/>
          <w:i w:val="0"/>
          <w:color w:val="000000"/>
          <w:sz w:val="21"/>
        </w:rPr>
        <w:t>中等风险，但“盾构推进”“掌子面开挖”和“设</w:t>
      </w:r>
      <w:r>
        <w:rPr>
          <w:rFonts w:ascii="方正书宋简体" w:hAnsi="方正书宋简体" w:eastAsia="方正书宋简体"/>
          <w:b w:val="0"/>
          <w:i w:val="0"/>
          <w:color w:val="000000"/>
          <w:sz w:val="21"/>
        </w:rPr>
        <w:t>计参数”评估结果为中高风险，根据风险接受准则</w:t>
      </w:r>
      <w:r>
        <w:rPr>
          <w:rFonts w:ascii="方正书宋简体" w:hAnsi="方正书宋简体" w:eastAsia="方正书宋简体"/>
          <w:b w:val="0"/>
          <w:i w:val="0"/>
          <w:color w:val="000000"/>
          <w:sz w:val="21"/>
        </w:rPr>
        <w:t>可知，属“不可接受”和“不愿接受”状态，必须</w:t>
      </w:r>
      <w:r>
        <w:rPr>
          <w:rFonts w:ascii="方正书宋简体" w:hAnsi="方正书宋简体" w:eastAsia="方正书宋简体"/>
          <w:b w:val="0"/>
          <w:i w:val="0"/>
          <w:color w:val="000000"/>
          <w:sz w:val="21"/>
        </w:rPr>
        <w:t>采取必要的控制措施降低风险，减小发生事故的可</w:t>
      </w:r>
      <w:r>
        <w:rPr>
          <w:rFonts w:ascii="方正书宋简体" w:hAnsi="方正书宋简体" w:eastAsia="方正书宋简体"/>
          <w:b w:val="0"/>
          <w:i w:val="0"/>
          <w:color w:val="000000"/>
          <w:sz w:val="21"/>
        </w:rPr>
        <w:t>能性。项目实际实施中，针对近间距盾构推进风险，</w:t>
      </w:r>
      <w:r>
        <w:rPr>
          <w:rFonts w:ascii="方正书宋简体" w:hAnsi="方正书宋简体" w:eastAsia="方正书宋简体"/>
          <w:b w:val="0"/>
          <w:i w:val="0"/>
          <w:color w:val="000000"/>
          <w:sz w:val="21"/>
        </w:rPr>
        <w:t>设计特别采用了“桩隔离”的方法来减小后行隧道</w:t>
      </w:r>
      <w:r>
        <w:rPr>
          <w:rFonts w:ascii="方正书宋简体" w:hAnsi="方正书宋简体" w:eastAsia="方正书宋简体"/>
          <w:b w:val="0"/>
          <w:i w:val="0"/>
          <w:color w:val="000000"/>
          <w:sz w:val="21"/>
        </w:rPr>
        <w:t>对先行隧道的影响；针对浅覆土掘进施工风险，重</w:t>
      </w:r>
      <w:r>
        <w:rPr>
          <w:rFonts w:ascii="方正书宋简体" w:hAnsi="方正书宋简体" w:eastAsia="方正书宋简体"/>
          <w:b w:val="0"/>
          <w:i w:val="0"/>
          <w:color w:val="000000"/>
          <w:sz w:val="21"/>
        </w:rPr>
        <w:t>点采取了车架压重、管片拉结和盾壳注入克泥效等</w:t>
      </w:r>
      <w:r>
        <w:rPr>
          <w:rFonts w:ascii="方正书宋简体" w:hAnsi="方正书宋简体" w:eastAsia="方正书宋简体"/>
          <w:b w:val="0"/>
          <w:i w:val="0"/>
          <w:color w:val="000000"/>
          <w:sz w:val="21"/>
        </w:rPr>
        <w:t>措施控制隧道上浮；针对地表建构筑物沉降风险，</w:t>
      </w:r>
    </w:p>
    <w:p>
      <w:pPr>
        <w:sectPr>
          <w:type w:val="nextColumn"/>
          <w:pgSz w:w="11906" w:h="16838"/>
          <w:pgMar w:top="620" w:right="1004" w:bottom="170" w:left="420" w:header="720" w:footer="720" w:gutter="0"/>
          <w:cols w:num="2" w:equalWidth="0">
            <w:col w:w="5538" w:space="0"/>
            <w:col w:w="4944" w:space="0"/>
          </w:cols>
          <w:docGrid w:linePitch="360"/>
        </w:sectPr>
      </w:pPr>
    </w:p>
    <w:tbl>
      <w:tblPr>
        <w:tblW w:type="auto" w:w="0"/>
        <w:tblLayout w:type="fixed"/>
        <w:tblLook w:firstColumn="1" w:firstRow="1" w:lastColumn="0" w:lastRow="0" w:noHBand="0" w:noVBand="1" w:val="04A0"/>
        <w:tblInd w:w="420.0" w:type="dxa"/>
      </w:tblPr>
      <w:tblGrid>
        <w:gridCol w:w="2620"/>
        <w:gridCol w:w="2620"/>
        <w:gridCol w:w="2620"/>
        <w:gridCol w:w="2620"/>
      </w:tblGrid>
      <w:tr>
        <w:trPr>
          <w:trHeight w:hRule="exact" w:val="212"/>
        </w:trPr>
        <w:tc>
          <w:tcPr>
            <w:tcW w:type="dxa" w:w="1580"/>
            <w:tcBorders/>
            <w:tcMar>
              <w:start w:w="0" w:type="dxa"/>
              <w:end w:w="0" w:type="dxa"/>
            </w:tcMar>
          </w:tcPr>
          <w:p>
            <w:pPr>
              <w:autoSpaceDN w:val="0"/>
              <w:autoSpaceDE w:val="0"/>
              <w:widowControl/>
              <w:spacing w:line="192" w:lineRule="exact" w:before="18" w:after="0"/>
              <w:ind w:left="0" w:right="336" w:firstLine="0"/>
              <w:jc w:val="right"/>
            </w:pPr>
            <w:r>
              <w:rPr>
                <w:rFonts w:ascii="方正宋三简体" w:hAnsi="方正宋三简体" w:eastAsia="方正宋三简体"/>
                <w:b w:val="0"/>
                <w:i w:val="0"/>
                <w:color w:val="000000"/>
                <w:sz w:val="15"/>
              </w:rPr>
              <w:t>盾构推进</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1</w:t>
            </w:r>
          </w:p>
        </w:tc>
        <w:tc>
          <w:tcPr>
            <w:tcW w:type="dxa" w:w="2160"/>
            <w:tcBorders/>
            <w:tcMar>
              <w:start w:w="0" w:type="dxa"/>
              <w:end w:w="0" w:type="dxa"/>
            </w:tcMar>
          </w:tcPr>
          <w:p>
            <w:pPr>
              <w:autoSpaceDN w:val="0"/>
              <w:autoSpaceDE w:val="0"/>
              <w:widowControl/>
              <w:spacing w:line="200" w:lineRule="exact" w:before="4"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3.3116</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0.0460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0.0871</w:t>
            </w:r>
            <w:r>
              <w:rPr>
                <w:rFonts w:ascii="方正宋三简体" w:hAnsi="方正宋三简体" w:eastAsia="方正宋三简体"/>
                <w:b w:val="0"/>
                <w:i w:val="0"/>
                <w:color w:val="000000"/>
                <w:sz w:val="15"/>
              </w:rPr>
              <w:t>）</w:t>
            </w:r>
          </w:p>
        </w:tc>
        <w:tc>
          <w:tcPr>
            <w:tcW w:type="dxa" w:w="1220"/>
            <w:tcBorders/>
            <w:tcMar>
              <w:start w:w="0" w:type="dxa"/>
              <w:end w:w="0" w:type="dxa"/>
            </w:tcMar>
          </w:tcPr>
          <w:p>
            <w:pPr>
              <w:autoSpaceDN w:val="0"/>
              <w:autoSpaceDE w:val="0"/>
              <w:widowControl/>
              <w:spacing w:line="172" w:lineRule="exact" w:before="32" w:after="0"/>
              <w:ind w:left="0" w:right="436" w:firstLine="0"/>
              <w:jc w:val="right"/>
            </w:pPr>
            <w:r>
              <w:rPr>
                <w:rFonts w:ascii="方正宋三简体" w:hAnsi="方正宋三简体" w:eastAsia="方正宋三简体"/>
                <w:b w:val="0"/>
                <w:i w:val="0"/>
                <w:color w:val="000000"/>
                <w:sz w:val="15"/>
              </w:rPr>
              <w:t>高风险</w:t>
            </w:r>
          </w:p>
        </w:tc>
        <w:tc>
          <w:tcPr>
            <w:tcW w:type="dxa" w:w="5020"/>
            <w:vMerge w:val="restart"/>
            <w:tcBorders/>
            <w:tcMar>
              <w:start w:w="0" w:type="dxa"/>
              <w:end w:w="0" w:type="dxa"/>
            </w:tcMar>
            <w:tcMar>
              <w:start w:w="0" w:type="dxa"/>
              <w:end w:w="0" w:type="dxa"/>
            </w:tcMar>
          </w:tcPr>
          <w:p>
            <w:pPr>
              <w:autoSpaceDN w:val="0"/>
              <w:autoSpaceDE w:val="0"/>
              <w:widowControl/>
              <w:spacing w:line="242" w:lineRule="exact" w:before="0" w:after="0"/>
              <w:ind w:left="366" w:right="0" w:firstLine="0"/>
              <w:jc w:val="left"/>
            </w:pPr>
            <w:r>
              <w:rPr>
                <w:rFonts w:ascii="方正书宋简体" w:hAnsi="方正书宋简体" w:eastAsia="方正书宋简体"/>
                <w:b w:val="0"/>
                <w:i w:val="0"/>
                <w:color w:val="000000"/>
                <w:sz w:val="21"/>
              </w:rPr>
              <w:t>施工中控制盾构姿态减少超挖，根据地层变化动态</w:t>
            </w:r>
          </w:p>
        </w:tc>
      </w:tr>
      <w:tr>
        <w:trPr>
          <w:trHeight w:hRule="exact" w:val="70"/>
        </w:trPr>
        <w:tc>
          <w:tcPr>
            <w:tcW w:type="dxa" w:w="1580"/>
            <w:vMerge w:val="restart"/>
            <w:tcBorders/>
            <w:tcMar>
              <w:start w:w="0" w:type="dxa"/>
              <w:end w:w="0" w:type="dxa"/>
            </w:tcMar>
            <w:tcMar>
              <w:start w:w="0" w:type="dxa"/>
              <w:end w:w="0" w:type="dxa"/>
            </w:tcMar>
          </w:tcPr>
          <w:p>
            <w:pPr>
              <w:autoSpaceDN w:val="0"/>
              <w:autoSpaceDE w:val="0"/>
              <w:widowControl/>
              <w:spacing w:line="192" w:lineRule="exact" w:before="48" w:after="0"/>
              <w:ind w:left="0" w:right="188" w:firstLine="0"/>
              <w:jc w:val="right"/>
            </w:pPr>
            <w:r>
              <w:rPr>
                <w:rFonts w:ascii="方正宋三简体" w:hAnsi="方正宋三简体" w:eastAsia="方正宋三简体"/>
                <w:b w:val="0"/>
                <w:i w:val="0"/>
                <w:color w:val="000000"/>
                <w:sz w:val="15"/>
              </w:rPr>
              <w:t>掌子面开挖</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2</w:t>
            </w:r>
          </w:p>
        </w:tc>
        <w:tc>
          <w:tcPr>
            <w:tcW w:type="dxa" w:w="2160"/>
            <w:vMerge w:val="restart"/>
            <w:tcBorders/>
            <w:tcMar>
              <w:start w:w="0" w:type="dxa"/>
              <w:end w:w="0" w:type="dxa"/>
            </w:tcMar>
            <w:tcMar>
              <w:start w:w="0" w:type="dxa"/>
              <w:end w:w="0" w:type="dxa"/>
            </w:tcMar>
          </w:tcPr>
          <w:p>
            <w:pPr>
              <w:autoSpaceDN w:val="0"/>
              <w:autoSpaceDE w:val="0"/>
              <w:widowControl/>
              <w:spacing w:line="202" w:lineRule="exact" w:before="38"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2.9678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0.0728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0.1378</w:t>
            </w:r>
            <w:r>
              <w:rPr>
                <w:rFonts w:ascii="方正宋三简体" w:hAnsi="方正宋三简体" w:eastAsia="方正宋三简体"/>
                <w:b w:val="0"/>
                <w:i w:val="0"/>
                <w:color w:val="000000"/>
                <w:sz w:val="15"/>
              </w:rPr>
              <w:t>）</w:t>
            </w:r>
          </w:p>
        </w:tc>
        <w:tc>
          <w:tcPr>
            <w:tcW w:type="dxa" w:w="1220"/>
            <w:vMerge w:val="restart"/>
            <w:tcBorders/>
            <w:tcMar>
              <w:start w:w="0" w:type="dxa"/>
              <w:end w:w="0" w:type="dxa"/>
            </w:tcMar>
            <w:tcMar>
              <w:start w:w="0" w:type="dxa"/>
              <w:end w:w="0" w:type="dxa"/>
            </w:tcMar>
          </w:tcPr>
          <w:p>
            <w:pPr>
              <w:autoSpaceDN w:val="0"/>
              <w:autoSpaceDE w:val="0"/>
              <w:widowControl/>
              <w:spacing w:line="172" w:lineRule="exact" w:before="68" w:after="0"/>
              <w:ind w:left="0" w:right="436" w:firstLine="0"/>
              <w:jc w:val="right"/>
            </w:pPr>
            <w:r>
              <w:rPr>
                <w:rFonts w:ascii="方正宋三简体" w:hAnsi="方正宋三简体" w:eastAsia="方正宋三简体"/>
                <w:b w:val="0"/>
                <w:i w:val="0"/>
                <w:color w:val="000000"/>
                <w:sz w:val="15"/>
              </w:rPr>
              <w:t>中风险</w:t>
            </w:r>
          </w:p>
        </w:tc>
        <w:tc>
          <w:tcPr>
            <w:tcW w:type="dxa" w:w="2620"/>
            <w:vMerge/>
            <w:tcBorders/>
          </w:tcPr>
          <w:p/>
        </w:tc>
      </w:tr>
      <w:tr>
        <w:trPr>
          <w:trHeight w:hRule="exact" w:val="170"/>
        </w:trPr>
        <w:tc>
          <w:tcPr>
            <w:tcW w:type="dxa" w:w="2620"/>
            <w:vMerge/>
            <w:tcBorders/>
          </w:tcPr>
          <w:p/>
        </w:tc>
        <w:tc>
          <w:tcPr>
            <w:tcW w:type="dxa" w:w="2620"/>
            <w:vMerge/>
            <w:tcBorders/>
          </w:tcPr>
          <w:p/>
        </w:tc>
        <w:tc>
          <w:tcPr>
            <w:tcW w:type="dxa" w:w="2620"/>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44" w:lineRule="exact" w:before="38" w:after="0"/>
              <w:ind w:left="366" w:right="0" w:firstLine="0"/>
              <w:jc w:val="left"/>
            </w:pPr>
            <w:r>
              <w:rPr>
                <w:rFonts w:ascii="方正书宋简体" w:hAnsi="方正书宋简体" w:eastAsia="方正书宋简体"/>
                <w:b w:val="0"/>
                <w:i w:val="0"/>
                <w:color w:val="000000"/>
                <w:sz w:val="21"/>
              </w:rPr>
              <w:t>调整循环泥浆配比和泥水仓压力保证开挖面（掌子</w:t>
            </w:r>
          </w:p>
        </w:tc>
      </w:tr>
      <w:tr>
        <w:trPr>
          <w:trHeight w:hRule="exact" w:val="140"/>
        </w:trPr>
        <w:tc>
          <w:tcPr>
            <w:tcW w:type="dxa" w:w="1580"/>
            <w:vMerge w:val="restart"/>
            <w:tcBorders/>
            <w:tcMar>
              <w:start w:w="0" w:type="dxa"/>
              <w:end w:w="0" w:type="dxa"/>
            </w:tcMar>
            <w:tcMar>
              <w:start w:w="0" w:type="dxa"/>
              <w:end w:w="0" w:type="dxa"/>
            </w:tcMar>
          </w:tcPr>
          <w:p>
            <w:pPr>
              <w:autoSpaceDN w:val="0"/>
              <w:autoSpaceDE w:val="0"/>
              <w:widowControl/>
              <w:spacing w:line="192" w:lineRule="exact" w:before="48" w:after="0"/>
              <w:ind w:left="0" w:right="336" w:firstLine="0"/>
              <w:jc w:val="right"/>
            </w:pPr>
            <w:r>
              <w:rPr>
                <w:rFonts w:ascii="方正宋三简体" w:hAnsi="方正宋三简体" w:eastAsia="方正宋三简体"/>
                <w:b w:val="0"/>
                <w:i w:val="0"/>
                <w:color w:val="000000"/>
                <w:sz w:val="15"/>
              </w:rPr>
              <w:t>隧道运输</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3</w:t>
            </w:r>
          </w:p>
        </w:tc>
        <w:tc>
          <w:tcPr>
            <w:tcW w:type="dxa" w:w="2160"/>
            <w:vMerge w:val="restart"/>
            <w:tcBorders/>
            <w:tcMar>
              <w:start w:w="0" w:type="dxa"/>
              <w:end w:w="0" w:type="dxa"/>
            </w:tcMar>
            <w:tcMar>
              <w:start w:w="0" w:type="dxa"/>
              <w:end w:w="0" w:type="dxa"/>
            </w:tcMar>
          </w:tcPr>
          <w:p>
            <w:pPr>
              <w:autoSpaceDN w:val="0"/>
              <w:autoSpaceDE w:val="0"/>
              <w:widowControl/>
              <w:spacing w:line="202" w:lineRule="exact" w:before="38"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1.0635</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0.0951</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0.1801</w:t>
            </w:r>
            <w:r>
              <w:rPr>
                <w:rFonts w:ascii="方正宋三简体" w:hAnsi="方正宋三简体" w:eastAsia="方正宋三简体"/>
                <w:b w:val="0"/>
                <w:i w:val="0"/>
                <w:color w:val="000000"/>
                <w:sz w:val="15"/>
              </w:rPr>
              <w:t>）</w:t>
            </w:r>
          </w:p>
        </w:tc>
        <w:tc>
          <w:tcPr>
            <w:tcW w:type="dxa" w:w="1220"/>
            <w:vMerge w:val="restart"/>
            <w:tcBorders/>
            <w:tcMar>
              <w:start w:w="0" w:type="dxa"/>
              <w:end w:w="0" w:type="dxa"/>
            </w:tcMar>
            <w:tcMar>
              <w:start w:w="0" w:type="dxa"/>
              <w:end w:w="0" w:type="dxa"/>
            </w:tcMar>
          </w:tcPr>
          <w:p>
            <w:pPr>
              <w:autoSpaceDN w:val="0"/>
              <w:autoSpaceDE w:val="0"/>
              <w:widowControl/>
              <w:spacing w:line="172" w:lineRule="exact" w:before="68" w:after="0"/>
              <w:ind w:left="258"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100"/>
        </w:trPr>
        <w:tc>
          <w:tcPr>
            <w:tcW w:type="dxa" w:w="2620"/>
            <w:vMerge/>
            <w:tcBorders/>
          </w:tcPr>
          <w:p/>
        </w:tc>
        <w:tc>
          <w:tcPr>
            <w:tcW w:type="dxa" w:w="2620"/>
            <w:vMerge/>
            <w:tcBorders/>
          </w:tcPr>
          <w:p/>
        </w:tc>
        <w:tc>
          <w:tcPr>
            <w:tcW w:type="dxa" w:w="2620"/>
            <w:vMerge/>
            <w:tcBorders/>
          </w:tcPr>
          <w:p/>
        </w:tc>
        <w:tc>
          <w:tcPr>
            <w:tcW w:type="dxa" w:w="5020"/>
            <w:vMerge w:val="restart"/>
            <w:tcBorders/>
            <w:tcMar>
              <w:start w:w="0" w:type="dxa"/>
              <w:end w:w="0" w:type="dxa"/>
            </w:tcMar>
            <w:tcMar>
              <w:start w:w="0" w:type="dxa"/>
              <w:end w:w="0" w:type="dxa"/>
            </w:tcMar>
          </w:tcPr>
          <w:p>
            <w:pPr>
              <w:autoSpaceDN w:val="0"/>
              <w:autoSpaceDE w:val="0"/>
              <w:widowControl/>
              <w:spacing w:line="244" w:lineRule="exact" w:before="52" w:after="0"/>
              <w:ind w:left="366" w:right="0" w:firstLine="0"/>
              <w:jc w:val="left"/>
            </w:pPr>
            <w:r>
              <w:rPr>
                <w:rFonts w:ascii="方正书宋简体" w:hAnsi="方正书宋简体" w:eastAsia="方正书宋简体"/>
                <w:b w:val="0"/>
                <w:i w:val="0"/>
                <w:color w:val="000000"/>
                <w:sz w:val="21"/>
              </w:rPr>
              <w:t>面）稳定，严格按照方案做好同步注浆。工程实施</w:t>
            </w:r>
          </w:p>
        </w:tc>
      </w:tr>
      <w:tr>
        <w:trPr>
          <w:trHeight w:hRule="exact" w:val="260"/>
        </w:trPr>
        <w:tc>
          <w:tcPr>
            <w:tcW w:type="dxa" w:w="1580"/>
            <w:tcBorders/>
            <w:tcMar>
              <w:start w:w="0" w:type="dxa"/>
              <w:end w:w="0" w:type="dxa"/>
            </w:tcMar>
          </w:tcPr>
          <w:p>
            <w:pPr>
              <w:autoSpaceDN w:val="0"/>
              <w:autoSpaceDE w:val="0"/>
              <w:widowControl/>
              <w:spacing w:line="192" w:lineRule="exact" w:before="68" w:after="0"/>
              <w:ind w:left="0" w:right="336" w:firstLine="0"/>
              <w:jc w:val="right"/>
            </w:pPr>
            <w:r>
              <w:rPr>
                <w:rFonts w:ascii="方正宋三简体" w:hAnsi="方正宋三简体" w:eastAsia="方正宋三简体"/>
                <w:b w:val="0"/>
                <w:i w:val="0"/>
                <w:color w:val="000000"/>
                <w:sz w:val="15"/>
              </w:rPr>
              <w:t>管片拼装</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4</w:t>
            </w:r>
          </w:p>
        </w:tc>
        <w:tc>
          <w:tcPr>
            <w:tcW w:type="dxa" w:w="2160"/>
            <w:tcBorders/>
            <w:tcMar>
              <w:start w:w="0" w:type="dxa"/>
              <w:end w:w="0" w:type="dxa"/>
            </w:tcMar>
          </w:tcPr>
          <w:p>
            <w:pPr>
              <w:autoSpaceDN w:val="0"/>
              <w:autoSpaceDE w:val="0"/>
              <w:widowControl/>
              <w:spacing w:line="202" w:lineRule="exact" w:before="58"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1.8922</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0.0908</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0.1719</w:t>
            </w:r>
            <w:r>
              <w:rPr>
                <w:rFonts w:ascii="方正宋三简体" w:hAnsi="方正宋三简体" w:eastAsia="方正宋三简体"/>
                <w:b w:val="0"/>
                <w:i w:val="0"/>
                <w:color w:val="000000"/>
                <w:sz w:val="15"/>
              </w:rPr>
              <w:t>）</w:t>
            </w:r>
          </w:p>
        </w:tc>
        <w:tc>
          <w:tcPr>
            <w:tcW w:type="dxa" w:w="1220"/>
            <w:tcBorders/>
            <w:tcMar>
              <w:start w:w="0" w:type="dxa"/>
              <w:end w:w="0" w:type="dxa"/>
            </w:tcMar>
          </w:tcPr>
          <w:p>
            <w:pPr>
              <w:autoSpaceDN w:val="0"/>
              <w:autoSpaceDE w:val="0"/>
              <w:widowControl/>
              <w:spacing w:line="172" w:lineRule="exact" w:before="88" w:after="0"/>
              <w:ind w:left="258" w:right="0" w:firstLine="0"/>
              <w:jc w:val="left"/>
            </w:pPr>
            <w:r>
              <w:rPr>
                <w:rFonts w:ascii="方正宋三简体" w:hAnsi="方正宋三简体" w:eastAsia="方正宋三简体"/>
                <w:b w:val="0"/>
                <w:i w:val="0"/>
                <w:color w:val="000000"/>
                <w:sz w:val="15"/>
              </w:rPr>
              <w:t>较低风险</w:t>
            </w:r>
          </w:p>
        </w:tc>
        <w:tc>
          <w:tcPr>
            <w:tcW w:type="dxa" w:w="2620"/>
            <w:vMerge/>
            <w:tcBorders/>
          </w:tcPr>
          <w:p/>
        </w:tc>
      </w:tr>
      <w:tr>
        <w:trPr>
          <w:trHeight w:hRule="exact" w:val="240"/>
        </w:trPr>
        <w:tc>
          <w:tcPr>
            <w:tcW w:type="dxa" w:w="1580"/>
            <w:tcBorders/>
            <w:tcMar>
              <w:start w:w="0" w:type="dxa"/>
              <w:end w:w="0" w:type="dxa"/>
            </w:tcMar>
          </w:tcPr>
          <w:p>
            <w:pPr>
              <w:autoSpaceDN w:val="0"/>
              <w:autoSpaceDE w:val="0"/>
              <w:widowControl/>
              <w:spacing w:line="190" w:lineRule="exact" w:before="68" w:after="0"/>
              <w:ind w:left="0" w:right="336" w:firstLine="0"/>
              <w:jc w:val="right"/>
            </w:pPr>
            <w:r>
              <w:rPr>
                <w:rFonts w:ascii="方正宋三简体" w:hAnsi="方正宋三简体" w:eastAsia="方正宋三简体"/>
                <w:b w:val="0"/>
                <w:i w:val="0"/>
                <w:color w:val="000000"/>
                <w:sz w:val="15"/>
              </w:rPr>
              <w:t>壁后注浆</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5</w:t>
            </w:r>
          </w:p>
        </w:tc>
        <w:tc>
          <w:tcPr>
            <w:tcW w:type="dxa" w:w="2160"/>
            <w:tcBorders/>
            <w:tcMar>
              <w:start w:w="0" w:type="dxa"/>
              <w:end w:w="0" w:type="dxa"/>
            </w:tcMar>
          </w:tcPr>
          <w:p>
            <w:pPr>
              <w:autoSpaceDN w:val="0"/>
              <w:autoSpaceDE w:val="0"/>
              <w:widowControl/>
              <w:spacing w:line="202" w:lineRule="exact" w:before="52"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1.8573</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0.1345</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0.2547</w:t>
            </w:r>
            <w:r>
              <w:rPr>
                <w:rFonts w:ascii="方正宋三简体" w:hAnsi="方正宋三简体" w:eastAsia="方正宋三简体"/>
                <w:b w:val="0"/>
                <w:i w:val="0"/>
                <w:color w:val="000000"/>
                <w:sz w:val="15"/>
              </w:rPr>
              <w:t>）</w:t>
            </w:r>
          </w:p>
        </w:tc>
        <w:tc>
          <w:tcPr>
            <w:tcW w:type="dxa" w:w="1220"/>
            <w:tcBorders/>
            <w:tcMar>
              <w:start w:w="0" w:type="dxa"/>
              <w:end w:w="0" w:type="dxa"/>
            </w:tcMar>
          </w:tcPr>
          <w:p>
            <w:pPr>
              <w:autoSpaceDN w:val="0"/>
              <w:autoSpaceDE w:val="0"/>
              <w:widowControl/>
              <w:spacing w:line="174" w:lineRule="exact" w:before="80" w:after="0"/>
              <w:ind w:left="258" w:right="0" w:firstLine="0"/>
              <w:jc w:val="left"/>
            </w:pPr>
            <w:r>
              <w:rPr>
                <w:rFonts w:ascii="方正宋三简体" w:hAnsi="方正宋三简体" w:eastAsia="方正宋三简体"/>
                <w:b w:val="0"/>
                <w:i w:val="0"/>
                <w:color w:val="000000"/>
                <w:sz w:val="15"/>
              </w:rPr>
              <w:t>较低风险</w:t>
            </w:r>
          </w:p>
        </w:tc>
        <w:tc>
          <w:tcPr>
            <w:tcW w:type="dxa" w:w="5020"/>
            <w:tcBorders/>
            <w:tcMar>
              <w:start w:w="0" w:type="dxa"/>
              <w:end w:w="0" w:type="dxa"/>
            </w:tcMar>
          </w:tcPr>
          <w:p>
            <w:pPr>
              <w:autoSpaceDN w:val="0"/>
              <w:autoSpaceDE w:val="0"/>
              <w:widowControl/>
              <w:spacing w:line="244" w:lineRule="exact" w:before="16" w:after="0"/>
              <w:ind w:left="366" w:right="0" w:firstLine="0"/>
              <w:jc w:val="left"/>
            </w:pPr>
            <w:r>
              <w:rPr>
                <w:rFonts w:ascii="方正书宋简体" w:hAnsi="方正书宋简体" w:eastAsia="方正书宋简体"/>
                <w:b w:val="0"/>
                <w:i w:val="0"/>
                <w:color w:val="000000"/>
                <w:sz w:val="21"/>
              </w:rPr>
              <w:t>中针对评估的中高风险，重点采取了上述有针对性</w:t>
            </w:r>
          </w:p>
        </w:tc>
      </w:tr>
    </w:tbl>
    <w:p>
      <w:pPr>
        <w:autoSpaceDN w:val="0"/>
        <w:autoSpaceDE w:val="0"/>
        <w:widowControl/>
        <w:spacing w:line="14" w:lineRule="exact" w:before="0" w:after="42"/>
        <w:ind w:left="0" w:right="0"/>
      </w:pPr>
    </w:p>
    <w:p>
      <w:pPr>
        <w:sectPr>
          <w:type w:val="continuous"/>
          <w:pgSz w:w="11906" w:h="16838"/>
          <w:pgMar w:top="620" w:right="1004" w:bottom="170" w:left="420" w:header="720" w:footer="720" w:gutter="0"/>
          <w:cols/>
          <w:docGrid w:linePitch="360"/>
        </w:sectPr>
      </w:pPr>
    </w:p>
    <w:tbl>
      <w:tblPr>
        <w:tblW w:type="auto" w:w="0"/>
        <w:tblLayout w:type="fixed"/>
        <w:tblLook w:firstColumn="1" w:firstRow="1" w:lastColumn="0" w:lastRow="0" w:noHBand="0" w:noVBand="1" w:val="04A0"/>
        <w:tblInd w:w="0.0" w:type="dxa"/>
      </w:tblPr>
      <w:tblGrid>
        <w:gridCol w:w="2620"/>
        <w:gridCol w:w="2620"/>
        <w:gridCol w:w="2620"/>
        <w:gridCol w:w="2620"/>
      </w:tblGrid>
      <w:tr>
        <w:trPr>
          <w:trHeight w:hRule="exact" w:val="218"/>
        </w:trPr>
        <w:tc>
          <w:tcPr>
            <w:tcW w:type="dxa" w:w="1920"/>
            <w:gridSpan w:val="2"/>
            <w:tcBorders>
              <w:bottom w:sz="7.199999999999818" w:val="single" w:color="#000000"/>
            </w:tcBorders>
            <w:tcMar>
              <w:start w:w="0" w:type="dxa"/>
              <w:end w:w="0" w:type="dxa"/>
            </w:tcMar>
            <w:tcMar>
              <w:start w:w="0" w:type="dxa"/>
              <w:end w:w="0" w:type="dxa"/>
            </w:tcMar>
          </w:tcPr>
          <w:p>
            <w:pPr>
              <w:autoSpaceDN w:val="0"/>
              <w:autoSpaceDE w:val="0"/>
              <w:widowControl/>
              <w:spacing w:line="190" w:lineRule="exact" w:before="16" w:after="0"/>
              <w:ind w:left="0" w:right="256" w:firstLine="0"/>
              <w:jc w:val="right"/>
            </w:pPr>
            <w:r>
              <w:rPr>
                <w:rFonts w:ascii="方正宋三简体" w:hAnsi="方正宋三简体" w:eastAsia="方正宋三简体"/>
                <w:b w:val="0"/>
                <w:i w:val="0"/>
                <w:color w:val="000000"/>
                <w:sz w:val="15"/>
              </w:rPr>
              <w:t>设计参数</w:t>
            </w:r>
            <w:r>
              <w:rPr>
                <w:rFonts w:ascii="Times New Roman,Italic" w:hAnsi="Times New Roman,Italic" w:eastAsia="Times New Roman,Italic"/>
                <w:b w:val="0"/>
                <w:i/>
                <w:color w:val="000000"/>
                <w:sz w:val="15"/>
              </w:rPr>
              <w:t>W</w:t>
            </w:r>
            <w:r>
              <w:rPr>
                <w:rFonts w:ascii="Times New Roman" w:hAnsi="Times New Roman" w:eastAsia="Times New Roman"/>
                <w:b w:val="0"/>
                <w:i w:val="0"/>
                <w:color w:val="000000"/>
                <w:sz w:val="10"/>
              </w:rPr>
              <w:t>6</w:t>
            </w:r>
          </w:p>
        </w:tc>
        <w:tc>
          <w:tcPr>
            <w:tcW w:type="dxa" w:w="2280"/>
            <w:tcBorders>
              <w:bottom w:sz="7.199999999999818" w:val="single" w:color="#000000"/>
            </w:tcBorders>
            <w:tcMar>
              <w:start w:w="0" w:type="dxa"/>
              <w:end w:w="0" w:type="dxa"/>
            </w:tcMar>
          </w:tcPr>
          <w:p>
            <w:pPr>
              <w:autoSpaceDN w:val="0"/>
              <w:autoSpaceDE w:val="0"/>
              <w:widowControl/>
              <w:spacing w:line="202" w:lineRule="exact" w:before="0" w:after="0"/>
              <w:ind w:left="0" w:right="0" w:firstLine="0"/>
              <w:jc w:val="center"/>
            </w:pP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3.5719</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0.0880</w:t>
            </w:r>
            <w:r>
              <w:rPr>
                <w:rFonts w:ascii="方正宋三简体" w:hAnsi="方正宋三简体" w:eastAsia="方正宋三简体"/>
                <w:b w:val="0"/>
                <w:i w:val="0"/>
                <w:color w:val="000000"/>
                <w:sz w:val="15"/>
              </w:rPr>
              <w:t>，</w:t>
            </w:r>
            <w:r>
              <w:rPr>
                <w:rFonts w:ascii="Times New Roman" w:hAnsi="Times New Roman" w:eastAsia="Times New Roman"/>
                <w:b w:val="0"/>
                <w:i w:val="0"/>
                <w:color w:val="000000"/>
                <w:sz w:val="15"/>
              </w:rPr>
              <w:t>0.1709</w:t>
            </w:r>
            <w:r>
              <w:rPr>
                <w:rFonts w:ascii="方正宋三简体" w:hAnsi="方正宋三简体" w:eastAsia="方正宋三简体"/>
                <w:b w:val="0"/>
                <w:i w:val="0"/>
                <w:color w:val="000000"/>
                <w:sz w:val="15"/>
              </w:rPr>
              <w:t>）</w:t>
            </w:r>
          </w:p>
        </w:tc>
        <w:tc>
          <w:tcPr>
            <w:tcW w:type="dxa" w:w="1118"/>
            <w:tcBorders>
              <w:bottom w:sz="7.199999999999818" w:val="single" w:color="#000000"/>
            </w:tcBorders>
            <w:tcMar>
              <w:start w:w="0" w:type="dxa"/>
              <w:end w:w="0" w:type="dxa"/>
            </w:tcMar>
          </w:tcPr>
          <w:p>
            <w:pPr>
              <w:autoSpaceDN w:val="0"/>
              <w:autoSpaceDE w:val="0"/>
              <w:widowControl/>
              <w:spacing w:line="172" w:lineRule="exact" w:before="28" w:after="0"/>
              <w:ind w:left="0" w:right="374" w:firstLine="0"/>
              <w:jc w:val="right"/>
            </w:pPr>
            <w:r>
              <w:rPr>
                <w:rFonts w:ascii="方正宋三简体" w:hAnsi="方正宋三简体" w:eastAsia="方正宋三简体"/>
                <w:b w:val="0"/>
                <w:i w:val="0"/>
                <w:color w:val="000000"/>
                <w:sz w:val="15"/>
              </w:rPr>
              <w:t>高风险</w:t>
            </w:r>
          </w:p>
        </w:tc>
      </w:tr>
      <w:tr>
        <w:trPr>
          <w:trHeight w:hRule="exact" w:val="780"/>
        </w:trPr>
        <w:tc>
          <w:tcPr>
            <w:tcW w:type="dxa" w:w="1080"/>
            <w:tcBorders>
              <w:top w:sz="7.199999999999818" w:val="single" w:color="#000000"/>
            </w:tcBorders>
            <w:tcMar>
              <w:start w:w="0" w:type="dxa"/>
              <w:end w:w="0" w:type="dxa"/>
            </w:tcMar>
          </w:tcPr>
          <w:p>
            <w:pPr>
              <w:autoSpaceDN w:val="0"/>
              <w:autoSpaceDE w:val="0"/>
              <w:widowControl/>
              <w:spacing w:line="240" w:lineRule="auto" w:before="510" w:after="0"/>
              <w:ind w:left="0" w:right="0" w:firstLine="0"/>
              <w:jc w:val="left"/>
            </w:pPr>
            <w:r>
              <w:drawing>
                <wp:inline xmlns:a="http://schemas.openxmlformats.org/drawingml/2006/main" xmlns:pic="http://schemas.openxmlformats.org/drawingml/2006/picture">
                  <wp:extent cx="584200" cy="165100"/>
                  <wp:docPr id="64" name="Picture 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120"/>
            <w:gridSpan w:val="2"/>
            <w:tcBorders>
              <w:top w:sz="7.199999999999818" w:val="single" w:color="#000000"/>
            </w:tcBorders>
            <w:tcMar>
              <w:start w:w="0" w:type="dxa"/>
              <w:end w:w="0" w:type="dxa"/>
            </w:tcMar>
            <w:tcMar>
              <w:start w:w="0" w:type="dxa"/>
              <w:end w:w="0" w:type="dxa"/>
            </w:tcMar>
          </w:tcPr>
          <w:p>
            <w:pPr>
              <w:autoSpaceDN w:val="0"/>
              <w:autoSpaceDE w:val="0"/>
              <w:widowControl/>
              <w:spacing w:line="240" w:lineRule="auto" w:before="550" w:after="0"/>
              <w:ind w:left="160" w:right="0" w:firstLine="0"/>
              <w:jc w:val="left"/>
            </w:pPr>
            <w:r>
              <w:drawing>
                <wp:inline xmlns:a="http://schemas.openxmlformats.org/drawingml/2006/main" xmlns:pic="http://schemas.openxmlformats.org/drawingml/2006/picture">
                  <wp:extent cx="1371600" cy="152400"/>
                  <wp:docPr id="65" name="Picture 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1118"/>
            <w:tcBorders>
              <w:top w:sz="7.199999999999818" w:val="single" w:color="#000000"/>
            </w:tcBorders>
            <w:tcMar>
              <w:start w:w="0" w:type="dxa"/>
              <w:end w:w="0" w:type="dxa"/>
            </w:tcMar>
          </w:tcPr>
          <w:p/>
        </w:tc>
      </w:tr>
    </w:tbl>
    <w:p>
      <w:pPr>
        <w:autoSpaceDN w:val="0"/>
        <w:autoSpaceDE w:val="0"/>
        <w:widowControl/>
        <w:spacing w:line="14" w:lineRule="exact" w:before="0" w:after="0"/>
        <w:ind w:left="0" w:right="0"/>
      </w:pPr>
    </w:p>
    <w:p>
      <w:pPr>
        <w:sectPr>
          <w:type w:val="continuous"/>
          <w:pgSz w:w="11906" w:h="16838"/>
          <w:pgMar w:top="620" w:right="1004" w:bottom="170" w:left="420" w:header="720" w:footer="720" w:gutter="0"/>
          <w:cols w:num="2" w:equalWidth="0">
            <w:col w:w="5532" w:space="0"/>
            <w:col w:w="4950" w:space="0"/>
          </w:cols>
          <w:docGrid w:linePitch="360"/>
        </w:sectPr>
      </w:pPr>
    </w:p>
    <w:p>
      <w:pPr>
        <w:autoSpaceDN w:val="0"/>
        <w:autoSpaceDE w:val="0"/>
        <w:widowControl/>
        <w:spacing w:line="244" w:lineRule="exact" w:before="0" w:after="0"/>
        <w:ind w:left="214" w:right="0" w:firstLine="0"/>
        <w:jc w:val="left"/>
      </w:pPr>
      <w:r>
        <w:rPr>
          <w:rFonts w:ascii="方正书宋简体" w:hAnsi="方正书宋简体" w:eastAsia="方正书宋简体"/>
          <w:b w:val="0"/>
          <w:i w:val="0"/>
          <w:color w:val="000000"/>
          <w:sz w:val="21"/>
        </w:rPr>
        <w:t>的措施来控制风险，使得近间距段无风险事件发生。</w:t>
      </w:r>
    </w:p>
    <w:p>
      <w:pPr>
        <w:sectPr>
          <w:type w:val="nextColumn"/>
          <w:pgSz w:w="11906" w:h="16838"/>
          <w:pgMar w:top="620" w:right="1004" w:bottom="170" w:left="420" w:header="720" w:footer="720" w:gutter="0"/>
          <w:cols w:num="2" w:equalWidth="0">
            <w:col w:w="5532" w:space="0"/>
            <w:col w:w="4950" w:space="0"/>
          </w:cols>
          <w:docGrid w:linePitch="360"/>
        </w:sectPr>
      </w:pPr>
    </w:p>
    <w:p>
      <w:pPr>
        <w:autoSpaceDN w:val="0"/>
        <w:autoSpaceDE w:val="0"/>
        <w:widowControl/>
        <w:spacing w:line="220" w:lineRule="exact" w:before="0" w:after="398"/>
        <w:ind w:left="0" w:right="0"/>
      </w:pPr>
    </w:p>
    <w:p>
      <w:pPr>
        <w:autoSpaceDN w:val="0"/>
        <w:autoSpaceDE w:val="0"/>
        <w:widowControl/>
        <w:spacing w:line="242" w:lineRule="exact" w:before="0" w:after="112"/>
        <w:ind w:left="894" w:right="0" w:firstLine="0"/>
        <w:jc w:val="left"/>
      </w:pP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130</w:t>
      </w:r>
      <w:r>
        <w:rPr>
          <w:rFonts w:ascii="方正书宋简体" w:hAnsi="方正书宋简体" w:eastAsia="方正书宋简体"/>
          <w:b w:val="0"/>
          <w:i w:val="0"/>
          <w:color w:val="000000"/>
          <w:sz w:val="18"/>
        </w:rPr>
        <w:t>·</w:t>
      </w:r>
      <w:r>
        <w:rPr>
          <w:rFonts w:ascii="方正书宋简体" w:hAnsi="方正书宋简体" w:eastAsia="方正书宋简体"/>
          <w:b w:val="0"/>
          <w:i w:val="0"/>
          <w:color w:val="000000"/>
          <w:sz w:val="18"/>
        </w:rPr>
        <w:t>工</w:t>
      </w:r>
      <w:r>
        <w:rPr>
          <w:rFonts w:ascii="方正书宋简体" w:hAnsi="方正书宋简体" w:eastAsia="方正书宋简体"/>
          <w:b w:val="0"/>
          <w:i w:val="0"/>
          <w:color w:val="000000"/>
          <w:sz w:val="18"/>
        </w:rPr>
        <w:t>程</w:t>
      </w:r>
      <w:r>
        <w:rPr>
          <w:rFonts w:ascii="方正书宋简体" w:hAnsi="方正书宋简体" w:eastAsia="方正书宋简体"/>
          <w:b w:val="0"/>
          <w:i w:val="0"/>
          <w:color w:val="000000"/>
          <w:sz w:val="18"/>
        </w:rPr>
        <w:t>管</w:t>
      </w:r>
      <w:r>
        <w:rPr>
          <w:rFonts w:ascii="方正书宋简体" w:hAnsi="方正书宋简体" w:eastAsia="方正书宋简体"/>
          <w:b w:val="0"/>
          <w:i w:val="0"/>
          <w:color w:val="000000"/>
          <w:sz w:val="18"/>
        </w:rPr>
        <w:t>理</w:t>
      </w:r>
      <w:r>
        <w:rPr>
          <w:rFonts w:ascii="方正书宋简体" w:hAnsi="方正书宋简体" w:eastAsia="方正书宋简体"/>
          <w:b w:val="0"/>
          <w:i w:val="0"/>
          <w:color w:val="000000"/>
          <w:sz w:val="18"/>
        </w:rPr>
        <w:t>学</w:t>
      </w:r>
      <w:r>
        <w:rPr>
          <w:rFonts w:ascii="方正书宋简体" w:hAnsi="方正书宋简体" w:eastAsia="方正书宋简体"/>
          <w:b w:val="0"/>
          <w:i w:val="0"/>
          <w:color w:val="000000"/>
          <w:sz w:val="18"/>
        </w:rPr>
        <w:t>报</w:t>
      </w:r>
      <w:r>
        <w:rPr>
          <w:rFonts w:ascii="方正书宋简体" w:hAnsi="方正书宋简体" w:eastAsia="方正书宋简体"/>
          <w:b w:val="0"/>
          <w:i w:val="0"/>
          <w:color w:val="000000"/>
          <w:sz w:val="18"/>
        </w:rPr>
        <w:t>第</w:t>
      </w:r>
      <w:r>
        <w:rPr>
          <w:rFonts w:ascii="Times New Roman" w:hAnsi="Times New Roman" w:eastAsia="Times New Roman"/>
          <w:b w:val="0"/>
          <w:i w:val="0"/>
          <w:color w:val="000000"/>
          <w:sz w:val="18"/>
        </w:rPr>
        <w:t>38</w:t>
      </w:r>
      <w:r>
        <w:rPr>
          <w:rFonts w:ascii="方正书宋简体" w:hAnsi="方正书宋简体" w:eastAsia="方正书宋简体"/>
          <w:b w:val="0"/>
          <w:i w:val="0"/>
          <w:color w:val="000000"/>
          <w:sz w:val="18"/>
        </w:rPr>
        <w:t xml:space="preserve"> 卷</w:t>
      </w:r>
    </w:p>
    <w:p>
      <w:pPr>
        <w:sectPr>
          <w:pgSz w:w="11906" w:h="16838"/>
          <w:pgMar w:top="620" w:right="1022" w:bottom="170" w:left="420" w:header="720" w:footer="720" w:gutter="0"/>
          <w:cols/>
          <w:docGrid w:linePitch="360"/>
        </w:sectPr>
      </w:pPr>
    </w:p>
    <w:p>
      <w:pPr>
        <w:autoSpaceDN w:val="0"/>
        <w:autoSpaceDE w:val="0"/>
        <w:widowControl/>
        <w:spacing w:line="312" w:lineRule="exact" w:before="0" w:after="0"/>
        <w:ind w:left="712" w:right="212" w:firstLine="422"/>
        <w:jc w:val="both"/>
      </w:pPr>
      <w:r>
        <w:rPr>
          <w:rFonts w:ascii="方正书宋简体" w:hAnsi="方正书宋简体" w:eastAsia="方正书宋简体"/>
          <w:b w:val="0"/>
          <w:i w:val="0"/>
          <w:color w:val="000000"/>
          <w:sz w:val="21"/>
        </w:rPr>
        <w:t>（</w:t>
      </w:r>
      <w:r>
        <w:rPr>
          <w:rFonts w:ascii="Times New Roman" w:hAnsi="Times New Roman" w:eastAsia="Times New Roman"/>
          <w:b w:val="0"/>
          <w:i w:val="0"/>
          <w:color w:val="000000"/>
          <w:sz w:val="21"/>
        </w:rPr>
        <w:t>3</w:t>
      </w:r>
      <w:r>
        <w:rPr>
          <w:rFonts w:ascii="方正书宋简体" w:hAnsi="方正书宋简体" w:eastAsia="方正书宋简体"/>
          <w:b w:val="0"/>
          <w:i w:val="0"/>
          <w:color w:val="000000"/>
          <w:sz w:val="21"/>
        </w:rPr>
        <w:t>）基于云模型评估隧道运输、管片拼装、</w:t>
      </w:r>
      <w:r>
        <w:rPr>
          <w:rFonts w:ascii="方正书宋简体" w:hAnsi="方正书宋简体" w:eastAsia="方正书宋简体"/>
          <w:b w:val="0"/>
          <w:i w:val="0"/>
          <w:color w:val="000000"/>
          <w:sz w:val="21"/>
        </w:rPr>
        <w:t>壁后注浆等较低风险指标，项目实际实施中对于隧</w:t>
      </w:r>
      <w:r>
        <w:rPr>
          <w:rFonts w:ascii="方正书宋简体" w:hAnsi="方正书宋简体" w:eastAsia="方正书宋简体"/>
          <w:b w:val="0"/>
          <w:i w:val="0"/>
          <w:color w:val="000000"/>
          <w:sz w:val="21"/>
        </w:rPr>
        <w:t>道运输可能发生风险采取对运输轨道、车辆及时检</w:t>
      </w:r>
      <w:r>
        <w:rPr>
          <w:rFonts w:ascii="方正书宋简体" w:hAnsi="方正书宋简体" w:eastAsia="方正书宋简体"/>
          <w:b w:val="0"/>
          <w:i w:val="0"/>
          <w:color w:val="000000"/>
          <w:sz w:val="21"/>
        </w:rPr>
        <w:t>查维修等常规管控措施；对防控管片拼装作业可能</w:t>
      </w:r>
    </w:p>
    <w:p>
      <w:pPr>
        <w:sectPr>
          <w:type w:val="continuous"/>
          <w:pgSz w:w="11906" w:h="16838"/>
          <w:pgMar w:top="620" w:right="1022" w:bottom="170" w:left="420" w:header="720" w:footer="720" w:gutter="0"/>
          <w:cols w:num="2" w:equalWidth="0">
            <w:col w:w="5536" w:space="0"/>
            <w:col w:w="4928" w:space="0"/>
          </w:cols>
          <w:docGrid w:linePitch="360"/>
        </w:sectPr>
      </w:pPr>
    </w:p>
    <w:p>
      <w:pPr>
        <w:autoSpaceDN w:val="0"/>
        <w:autoSpaceDE w:val="0"/>
        <w:widowControl/>
        <w:spacing w:line="260" w:lineRule="exact" w:before="0" w:after="0"/>
        <w:ind w:left="526" w:right="108" w:hanging="316"/>
        <w:jc w:val="both"/>
      </w:pPr>
      <w:r>
        <w:rPr>
          <w:rFonts w:ascii="Times New Roman" w:hAnsi="Times New Roman" w:eastAsia="Times New Roman"/>
          <w:b w:val="0"/>
          <w:i w:val="0"/>
          <w:color w:val="000000"/>
          <w:sz w:val="18"/>
        </w:rPr>
        <w:t xml:space="preserve">[5] </w:t>
      </w:r>
      <w:r>
        <w:rPr>
          <w:rFonts w:ascii="方正书宋简体" w:hAnsi="方正书宋简体" w:eastAsia="方正书宋简体"/>
          <w:b w:val="0"/>
          <w:i w:val="0"/>
          <w:color w:val="000000"/>
          <w:sz w:val="18"/>
        </w:rPr>
        <w:t>丁</w:t>
      </w:r>
      <w:r>
        <w:rPr>
          <w:rFonts w:ascii="方正书宋简体" w:hAnsi="方正书宋简体" w:eastAsia="方正书宋简体"/>
          <w:b w:val="0"/>
          <w:i w:val="0"/>
          <w:color w:val="000000"/>
          <w:sz w:val="18"/>
        </w:rPr>
        <w:t>智，吴云双，张</w:t>
      </w:r>
      <w:r>
        <w:rPr>
          <w:rFonts w:ascii="方正书宋简体" w:hAnsi="方正书宋简体" w:eastAsia="方正书宋简体"/>
          <w:b w:val="0"/>
          <w:i w:val="0"/>
          <w:color w:val="000000"/>
          <w:sz w:val="18"/>
        </w:rPr>
        <w:t>霄，等．软土盾构隧道近距离穿</w:t>
      </w:r>
      <w:r>
        <w:rPr>
          <w:rFonts w:ascii="方正书宋简体" w:hAnsi="方正书宋简体" w:eastAsia="方正书宋简体"/>
          <w:b w:val="0"/>
          <w:i w:val="0"/>
          <w:color w:val="000000"/>
          <w:sz w:val="18"/>
        </w:rPr>
        <w:t>越既有地铁影响数值分析</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．中南大学学报（自然科学</w:t>
      </w:r>
      <w:r>
        <w:rPr>
          <w:rFonts w:ascii="方正书宋简体" w:hAnsi="方正书宋简体" w:eastAsia="方正书宋简体"/>
          <w:b w:val="0"/>
          <w:i w:val="0"/>
          <w:color w:val="000000"/>
          <w:sz w:val="18"/>
        </w:rPr>
        <w:t>版），</w:t>
      </w:r>
      <w:r>
        <w:rPr>
          <w:rFonts w:ascii="Times New Roman" w:hAnsi="Times New Roman" w:eastAsia="Times New Roman"/>
          <w:b w:val="0"/>
          <w:i w:val="0"/>
          <w:color w:val="000000"/>
          <w:sz w:val="18"/>
        </w:rPr>
        <w:t>2018</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49</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3</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663</w:t>
      </w:r>
      <w:r>
        <w:rPr>
          <w:rFonts w:ascii="宋体" w:hAnsi="宋体" w:eastAsia="宋体"/>
          <w:b w:val="0"/>
          <w:i w:val="0"/>
          <w:color w:val="000000"/>
          <w:sz w:val="18"/>
        </w:rPr>
        <w:t>-</w:t>
      </w:r>
      <w:r>
        <w:rPr>
          <w:rFonts w:ascii="Times New Roman" w:hAnsi="Times New Roman" w:eastAsia="Times New Roman"/>
          <w:b w:val="0"/>
          <w:i w:val="0"/>
          <w:color w:val="000000"/>
          <w:sz w:val="18"/>
        </w:rPr>
        <w:t>671</w:t>
      </w:r>
      <w:r>
        <w:rPr>
          <w:rFonts w:ascii="方正书宋简体" w:hAnsi="方正书宋简体" w:eastAsia="方正书宋简体"/>
          <w:b w:val="0"/>
          <w:i w:val="0"/>
          <w:color w:val="000000"/>
          <w:sz w:val="18"/>
        </w:rPr>
        <w:t>．</w:t>
      </w:r>
    </w:p>
    <w:p>
      <w:pPr>
        <w:autoSpaceDN w:val="0"/>
        <w:tabs>
          <w:tab w:pos="526" w:val="left"/>
        </w:tabs>
        <w:autoSpaceDE w:val="0"/>
        <w:widowControl/>
        <w:spacing w:line="270" w:lineRule="exact" w:before="0" w:after="2"/>
        <w:ind w:left="210" w:right="0" w:firstLine="0"/>
        <w:jc w:val="left"/>
      </w:pPr>
      <w:r>
        <w:rPr>
          <w:rFonts w:ascii="Times New Roman" w:hAnsi="Times New Roman" w:eastAsia="Times New Roman"/>
          <w:b w:val="0"/>
          <w:i w:val="0"/>
          <w:color w:val="000000"/>
          <w:sz w:val="18"/>
        </w:rPr>
        <w:t xml:space="preserve">[6] </w:t>
      </w:r>
      <w:r>
        <w:rPr>
          <w:rFonts w:ascii="方正书宋简体" w:hAnsi="方正书宋简体" w:eastAsia="方正书宋简体"/>
          <w:b w:val="0"/>
          <w:i w:val="0"/>
          <w:color w:val="000000"/>
          <w:sz w:val="18"/>
        </w:rPr>
        <w:t>姜华龙．土压平衡盾构近距离下穿既有地铁无配筋二次</w:t>
      </w:r>
      <w:r>
        <w:tab/>
      </w:r>
      <w:r>
        <w:rPr>
          <w:rFonts w:ascii="方正书宋简体" w:hAnsi="方正书宋简体" w:eastAsia="方正书宋简体"/>
          <w:b w:val="0"/>
          <w:i w:val="0"/>
          <w:color w:val="000000"/>
          <w:sz w:val="18"/>
        </w:rPr>
        <w:t>衬砌大断面隧道施工技术</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．隧道建设（中英文），</w:t>
      </w:r>
      <w:r>
        <w:rPr>
          <w:rFonts w:ascii="Times New Roman" w:hAnsi="Times New Roman" w:eastAsia="Times New Roman"/>
          <w:b w:val="0"/>
          <w:i w:val="0"/>
          <w:color w:val="000000"/>
          <w:sz w:val="18"/>
        </w:rPr>
        <w:t>2023</w:t>
      </w:r>
      <w:r>
        <w:rPr>
          <w:rFonts w:ascii="方正书宋简体" w:hAnsi="方正书宋简体" w:eastAsia="方正书宋简体"/>
          <w:b w:val="0"/>
          <w:i w:val="0"/>
          <w:color w:val="000000"/>
          <w:sz w:val="18"/>
        </w:rPr>
        <w:t>，</w:t>
      </w:r>
    </w:p>
    <w:p>
      <w:pPr>
        <w:sectPr>
          <w:type w:val="nextColumn"/>
          <w:pgSz w:w="11906" w:h="16838"/>
          <w:pgMar w:top="620" w:right="1022" w:bottom="170" w:left="420" w:header="720" w:footer="720" w:gutter="0"/>
          <w:cols w:num="2" w:equalWidth="0">
            <w:col w:w="5536" w:space="0"/>
            <w:col w:w="4928" w:space="0"/>
          </w:cols>
          <w:docGrid w:linePitch="360"/>
        </w:sectPr>
      </w:pPr>
    </w:p>
    <w:p>
      <w:pPr>
        <w:autoSpaceDN w:val="0"/>
        <w:tabs>
          <w:tab w:pos="6062" w:val="left"/>
        </w:tabs>
        <w:autoSpaceDE w:val="0"/>
        <w:widowControl/>
        <w:spacing w:line="242" w:lineRule="exact" w:before="0" w:after="52"/>
        <w:ind w:left="712" w:right="0" w:firstLine="0"/>
        <w:jc w:val="left"/>
      </w:pPr>
      <w:r>
        <w:rPr>
          <w:rFonts w:ascii="方正书宋简体" w:hAnsi="方正书宋简体" w:eastAsia="方正书宋简体"/>
          <w:b w:val="0"/>
          <w:i w:val="0"/>
          <w:color w:val="000000"/>
          <w:sz w:val="21"/>
        </w:rPr>
        <w:t>带来的风险采取对拼装作业班组进行培训、保证作</w:t>
      </w:r>
      <w:r>
        <w:tab/>
      </w:r>
      <w:r>
        <w:rPr>
          <w:rFonts w:ascii="Times New Roman" w:hAnsi="Times New Roman" w:eastAsia="Times New Roman"/>
          <w:b w:val="0"/>
          <w:i w:val="0"/>
          <w:color w:val="000000"/>
          <w:sz w:val="18"/>
        </w:rPr>
        <w:t>43</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5</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837</w:t>
      </w:r>
      <w:r>
        <w:rPr>
          <w:rFonts w:ascii="宋体" w:hAnsi="宋体" w:eastAsia="宋体"/>
          <w:b w:val="0"/>
          <w:i w:val="0"/>
          <w:color w:val="000000"/>
          <w:sz w:val="18"/>
        </w:rPr>
        <w:t>-</w:t>
      </w:r>
      <w:r>
        <w:rPr>
          <w:rFonts w:ascii="Times New Roman" w:hAnsi="Times New Roman" w:eastAsia="Times New Roman"/>
          <w:b w:val="0"/>
          <w:i w:val="0"/>
          <w:color w:val="000000"/>
          <w:sz w:val="18"/>
        </w:rPr>
        <w:t>846</w:t>
      </w:r>
      <w:r>
        <w:rPr>
          <w:rFonts w:ascii="方正书宋简体" w:hAnsi="方正书宋简体" w:eastAsia="方正书宋简体"/>
          <w:b w:val="0"/>
          <w:i w:val="0"/>
          <w:color w:val="000000"/>
          <w:sz w:val="18"/>
        </w:rPr>
        <w:t>．</w:t>
      </w:r>
    </w:p>
    <w:p>
      <w:pPr>
        <w:sectPr>
          <w:type w:val="continuous"/>
          <w:pgSz w:w="11906" w:h="16838"/>
          <w:pgMar w:top="620" w:right="1022" w:bottom="170" w:left="420" w:header="720" w:footer="720" w:gutter="0"/>
          <w:cols/>
          <w:docGrid w:linePitch="360"/>
        </w:sectPr>
      </w:pPr>
    </w:p>
    <w:p>
      <w:pPr>
        <w:autoSpaceDN w:val="0"/>
        <w:autoSpaceDE w:val="0"/>
        <w:widowControl/>
        <w:spacing w:line="304" w:lineRule="exact" w:before="0" w:after="0"/>
        <w:ind w:left="712" w:right="218" w:firstLine="0"/>
        <w:jc w:val="both"/>
      </w:pPr>
      <w:r>
        <w:rPr>
          <w:rFonts w:ascii="方正书宋简体" w:hAnsi="方正书宋简体" w:eastAsia="方正书宋简体"/>
          <w:b w:val="0"/>
          <w:i w:val="0"/>
          <w:color w:val="000000"/>
          <w:sz w:val="21"/>
        </w:rPr>
        <w:t>业队伍人员稳定等常规措施；对壁后注浆可能发生</w:t>
      </w:r>
      <w:r>
        <w:rPr>
          <w:rFonts w:ascii="方正书宋简体" w:hAnsi="方正书宋简体" w:eastAsia="方正书宋简体"/>
          <w:b w:val="0"/>
          <w:i w:val="0"/>
          <w:color w:val="000000"/>
          <w:sz w:val="21"/>
        </w:rPr>
        <w:t>风险采取“掘进、注浆同步，不注浆、不掘进”，</w:t>
      </w:r>
      <w:r>
        <w:rPr>
          <w:rFonts w:ascii="方正书宋简体" w:hAnsi="方正书宋简体" w:eastAsia="方正书宋简体"/>
          <w:b w:val="0"/>
          <w:i w:val="0"/>
          <w:color w:val="000000"/>
          <w:sz w:val="21"/>
        </w:rPr>
        <w:t>在同步注浆压力和注浆量方面进行双控，做到适</w:t>
      </w:r>
      <w:r>
        <w:rPr>
          <w:rFonts w:ascii="方正书宋简体" w:hAnsi="方正书宋简体" w:eastAsia="方正书宋简体"/>
          <w:b w:val="0"/>
          <w:i w:val="0"/>
          <w:color w:val="000000"/>
          <w:sz w:val="21"/>
        </w:rPr>
        <w:t>时、足量等常规措施。整个施工中无明显风险事件</w:t>
      </w:r>
      <w:r>
        <w:rPr>
          <w:rFonts w:ascii="方正书宋简体" w:hAnsi="方正书宋简体" w:eastAsia="方正书宋简体"/>
          <w:b w:val="0"/>
          <w:i w:val="0"/>
          <w:color w:val="000000"/>
          <w:sz w:val="21"/>
        </w:rPr>
        <w:t>发生，说明风险得到了有效控制。</w:t>
      </w:r>
    </w:p>
    <w:p>
      <w:pPr>
        <w:autoSpaceDN w:val="0"/>
        <w:autoSpaceDE w:val="0"/>
        <w:widowControl/>
        <w:spacing w:line="322" w:lineRule="exact" w:before="0" w:after="0"/>
        <w:ind w:left="712" w:right="204" w:firstLine="422"/>
        <w:jc w:val="both"/>
      </w:pPr>
      <w:r>
        <w:rPr>
          <w:rFonts w:ascii="方正书宋简体" w:hAnsi="方正书宋简体" w:eastAsia="方正书宋简体"/>
          <w:b w:val="0"/>
          <w:i w:val="0"/>
          <w:color w:val="000000"/>
          <w:sz w:val="21"/>
        </w:rPr>
        <w:t>通过与实际管控重点及效果对比分析可知，基</w:t>
      </w:r>
      <w:r>
        <w:rPr>
          <w:rFonts w:ascii="方正书宋简体" w:hAnsi="方正书宋简体" w:eastAsia="方正书宋简体"/>
          <w:b w:val="0"/>
          <w:i w:val="0"/>
          <w:color w:val="000000"/>
          <w:sz w:val="21"/>
        </w:rPr>
        <w:t>于云模型评估在实际过程中为中高风险的指标均</w:t>
      </w:r>
      <w:r>
        <w:rPr>
          <w:rFonts w:ascii="方正书宋简体" w:hAnsi="方正书宋简体" w:eastAsia="方正书宋简体"/>
          <w:b w:val="0"/>
          <w:i w:val="0"/>
          <w:color w:val="000000"/>
          <w:sz w:val="21"/>
        </w:rPr>
        <w:t>采取了重点控制措施，一般风险指标实际中采取了</w:t>
      </w:r>
      <w:r>
        <w:rPr>
          <w:rFonts w:ascii="方正书宋简体" w:hAnsi="方正书宋简体" w:eastAsia="方正书宋简体"/>
          <w:b w:val="0"/>
          <w:i w:val="0"/>
          <w:color w:val="000000"/>
          <w:sz w:val="21"/>
        </w:rPr>
        <w:t>常规控制措施，且近间距段施工无风险事件发生，</w:t>
      </w:r>
      <w:r>
        <w:rPr>
          <w:rFonts w:ascii="方正书宋简体" w:hAnsi="方正书宋简体" w:eastAsia="方正书宋简体"/>
          <w:b w:val="0"/>
          <w:i w:val="0"/>
          <w:color w:val="000000"/>
          <w:sz w:val="21"/>
        </w:rPr>
        <w:t>表明采用云模型开展风险评估结果有效指导了施</w:t>
      </w:r>
      <w:r>
        <w:rPr>
          <w:rFonts w:ascii="方正书宋简体" w:hAnsi="方正书宋简体" w:eastAsia="方正书宋简体"/>
          <w:b w:val="0"/>
          <w:i w:val="0"/>
          <w:color w:val="000000"/>
          <w:sz w:val="21"/>
        </w:rPr>
        <w:t>工，同时验证该评估方法是有效可行的。</w:t>
      </w:r>
    </w:p>
    <w:p>
      <w:pPr>
        <w:autoSpaceDN w:val="0"/>
        <w:autoSpaceDE w:val="0"/>
        <w:widowControl/>
        <w:spacing w:line="332" w:lineRule="exact" w:before="160" w:after="0"/>
        <w:ind w:left="712" w:right="0" w:firstLine="0"/>
        <w:jc w:val="left"/>
      </w:pPr>
      <w:r>
        <w:rPr>
          <w:rFonts w:ascii="Times New Roman,Bold" w:hAnsi="Times New Roman,Bold" w:eastAsia="Times New Roman,Bold"/>
          <w:b/>
          <w:i w:val="0"/>
          <w:color w:val="000000"/>
          <w:sz w:val="24"/>
        </w:rPr>
        <w:t>6</w:t>
      </w:r>
      <w:r>
        <w:rPr>
          <w:rFonts w:ascii="方正黑体简体" w:hAnsi="方正黑体简体" w:eastAsia="方正黑体简体"/>
          <w:b w:val="0"/>
          <w:i w:val="0"/>
          <w:color w:val="000000"/>
          <w:sz w:val="24"/>
        </w:rPr>
        <w:t>结语</w:t>
      </w:r>
    </w:p>
    <w:p>
      <w:pPr>
        <w:autoSpaceDN w:val="0"/>
        <w:autoSpaceDE w:val="0"/>
        <w:widowControl/>
        <w:spacing w:line="322" w:lineRule="exact" w:before="114" w:after="0"/>
        <w:ind w:left="712" w:right="218" w:firstLine="422"/>
        <w:jc w:val="both"/>
      </w:pPr>
      <w:r>
        <w:rPr>
          <w:rFonts w:ascii="方正书宋简体" w:hAnsi="方正书宋简体" w:eastAsia="方正书宋简体"/>
          <w:b w:val="0"/>
          <w:i w:val="0"/>
          <w:color w:val="000000"/>
          <w:sz w:val="21"/>
        </w:rPr>
        <w:t>本文依托某市三阳路超大直径高承压水浅覆</w:t>
      </w:r>
      <w:r>
        <w:rPr>
          <w:rFonts w:ascii="方正书宋简体" w:hAnsi="方正书宋简体" w:eastAsia="方正书宋简体"/>
          <w:b w:val="0"/>
          <w:i w:val="0"/>
          <w:color w:val="000000"/>
          <w:sz w:val="21"/>
        </w:rPr>
        <w:t>土越江隧道近间距盾构施工具体工程实例，基于工</w:t>
      </w:r>
      <w:r>
        <w:rPr>
          <w:rFonts w:ascii="方正书宋简体" w:hAnsi="方正书宋简体" w:eastAsia="方正书宋简体"/>
          <w:b w:val="0"/>
          <w:i w:val="0"/>
          <w:color w:val="000000"/>
          <w:sz w:val="21"/>
        </w:rPr>
        <w:t>程特点并结合专家经验，采用</w:t>
      </w:r>
      <w:r>
        <w:rPr>
          <w:rFonts w:ascii="Times New Roman" w:hAnsi="Times New Roman" w:eastAsia="Times New Roman"/>
          <w:b w:val="0"/>
          <w:i w:val="0"/>
          <w:color w:val="000000"/>
          <w:sz w:val="21"/>
        </w:rPr>
        <w:t>WBS-RBS</w:t>
      </w:r>
      <w:r>
        <w:rPr>
          <w:rFonts w:ascii="方正书宋简体" w:hAnsi="方正书宋简体" w:eastAsia="方正书宋简体"/>
          <w:b w:val="0"/>
          <w:i w:val="0"/>
          <w:color w:val="000000"/>
          <w:sz w:val="21"/>
        </w:rPr>
        <w:t xml:space="preserve"> 法分析得</w:t>
      </w:r>
      <w:r>
        <w:rPr>
          <w:rFonts w:ascii="方正书宋简体" w:hAnsi="方正书宋简体" w:eastAsia="方正书宋简体"/>
          <w:b w:val="0"/>
          <w:i w:val="0"/>
          <w:color w:val="000000"/>
          <w:sz w:val="21"/>
        </w:rPr>
        <w:t>出了本工程的风险评估指标，并运用熵权法计算出</w:t>
      </w:r>
      <w:r>
        <w:rPr>
          <w:rFonts w:ascii="方正书宋简体" w:hAnsi="方正书宋简体" w:eastAsia="方正书宋简体"/>
          <w:b w:val="0"/>
          <w:i w:val="0"/>
          <w:color w:val="000000"/>
          <w:sz w:val="21"/>
        </w:rPr>
        <w:t>各个指标的权重；运用云模型评估方法对各级指标</w:t>
      </w:r>
      <w:r>
        <w:rPr>
          <w:rFonts w:ascii="方正书宋简体" w:hAnsi="方正书宋简体" w:eastAsia="方正书宋简体"/>
          <w:b w:val="0"/>
          <w:i w:val="0"/>
          <w:color w:val="000000"/>
          <w:sz w:val="21"/>
        </w:rPr>
        <w:t>及工程综合风险进行风险评估，得到各指标及工程</w:t>
      </w:r>
      <w:r>
        <w:rPr>
          <w:rFonts w:ascii="方正书宋简体" w:hAnsi="方正书宋简体" w:eastAsia="方正书宋简体"/>
          <w:b w:val="0"/>
          <w:i w:val="0"/>
          <w:color w:val="000000"/>
          <w:sz w:val="21"/>
        </w:rPr>
        <w:t>总体的风险等级；实际施工中结合评估等级采取针</w:t>
      </w:r>
      <w:r>
        <w:rPr>
          <w:rFonts w:ascii="方正书宋简体" w:hAnsi="方正书宋简体" w:eastAsia="方正书宋简体"/>
          <w:b w:val="0"/>
          <w:i w:val="0"/>
          <w:color w:val="000000"/>
          <w:sz w:val="21"/>
        </w:rPr>
        <w:t>对性措施，保证了工程施工安全，同时也验证了此</w:t>
      </w:r>
      <w:r>
        <w:rPr>
          <w:rFonts w:ascii="方正书宋简体" w:hAnsi="方正书宋简体" w:eastAsia="方正书宋简体"/>
          <w:b w:val="0"/>
          <w:i w:val="0"/>
          <w:color w:val="000000"/>
          <w:sz w:val="21"/>
        </w:rPr>
        <w:t>方法的有效性和可行性，可为类似工程风险评估提</w:t>
      </w:r>
    </w:p>
    <w:p>
      <w:pPr>
        <w:sectPr>
          <w:type w:val="continuous"/>
          <w:pgSz w:w="11906" w:h="16838"/>
          <w:pgMar w:top="620" w:right="1022" w:bottom="170" w:left="420" w:header="720" w:footer="720" w:gutter="0"/>
          <w:cols w:num="2" w:equalWidth="0">
            <w:col w:w="5542" w:space="0"/>
            <w:col w:w="4922" w:space="0"/>
          </w:cols>
          <w:docGrid w:linePitch="360"/>
        </w:sectPr>
      </w:pPr>
    </w:p>
    <w:p>
      <w:pPr>
        <w:autoSpaceDN w:val="0"/>
        <w:autoSpaceDE w:val="0"/>
        <w:widowControl/>
        <w:spacing w:line="262" w:lineRule="exact" w:before="0" w:after="0"/>
        <w:ind w:left="520" w:right="108" w:hanging="316"/>
        <w:jc w:val="both"/>
      </w:pPr>
      <w:r>
        <w:rPr>
          <w:rFonts w:ascii="Times New Roman" w:hAnsi="Times New Roman" w:eastAsia="Times New Roman"/>
          <w:b w:val="0"/>
          <w:i w:val="0"/>
          <w:color w:val="000000"/>
          <w:sz w:val="18"/>
        </w:rPr>
        <w:t xml:space="preserve">[7] </w:t>
      </w:r>
      <w:r>
        <w:rPr>
          <w:rFonts w:ascii="方正书宋简体" w:hAnsi="方正书宋简体" w:eastAsia="方正书宋简体"/>
          <w:b w:val="0"/>
          <w:i w:val="0"/>
          <w:color w:val="000000"/>
          <w:sz w:val="18"/>
        </w:rPr>
        <w:t>刘志坚，曹伍富，黄俊鸿，等．盾构隧道超近间距下穿</w:t>
      </w:r>
      <w:r>
        <w:rPr>
          <w:rFonts w:ascii="方正书宋简体" w:hAnsi="方正书宋简体" w:eastAsia="方正书宋简体"/>
          <w:b w:val="0"/>
          <w:i w:val="0"/>
          <w:color w:val="000000"/>
          <w:sz w:val="18"/>
        </w:rPr>
        <w:t>运营盾构隧道管片环变形规律研究</w:t>
      </w:r>
      <w:r>
        <w:rPr>
          <w:rFonts w:ascii="Times New Roman" w:hAnsi="Times New Roman" w:eastAsia="Times New Roman"/>
          <w:b w:val="0"/>
          <w:i w:val="0"/>
          <w:color w:val="000000"/>
          <w:sz w:val="18"/>
        </w:rPr>
        <w:t>[J/OL]</w:t>
      </w:r>
      <w:r>
        <w:rPr>
          <w:rFonts w:ascii="方正书宋简体" w:hAnsi="方正书宋简体" w:eastAsia="方正书宋简体"/>
          <w:b w:val="0"/>
          <w:i w:val="0"/>
          <w:color w:val="000000"/>
          <w:sz w:val="18"/>
        </w:rPr>
        <w:t>．铁道标准设</w:t>
      </w:r>
      <w:r>
        <w:rPr>
          <w:rFonts w:ascii="方正书宋简体" w:hAnsi="方正书宋简体" w:eastAsia="方正书宋简体"/>
          <w:b w:val="0"/>
          <w:i w:val="0"/>
          <w:color w:val="000000"/>
          <w:sz w:val="18"/>
        </w:rPr>
        <w:t>计：</w:t>
      </w:r>
      <w:r>
        <w:rPr>
          <w:rFonts w:ascii="Times New Roman" w:hAnsi="Times New Roman" w:eastAsia="Times New Roman"/>
          <w:b w:val="0"/>
          <w:i w:val="0"/>
          <w:color w:val="000000"/>
          <w:sz w:val="18"/>
        </w:rPr>
        <w:t>1-9[2024-07-30]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https: //doi.org/10.13238/j.issn. 1004</w:t>
      </w:r>
      <w:r>
        <w:rPr>
          <w:rFonts w:ascii="Times New Roman" w:hAnsi="Times New Roman" w:eastAsia="Times New Roman"/>
          <w:b w:val="0"/>
          <w:i w:val="0"/>
          <w:color w:val="000000"/>
          <w:sz w:val="18"/>
        </w:rPr>
        <w:t>-2954.202211070001</w:t>
      </w:r>
      <w:r>
        <w:rPr>
          <w:rFonts w:ascii="方正书宋简体" w:hAnsi="方正书宋简体" w:eastAsia="方正书宋简体"/>
          <w:b w:val="0"/>
          <w:i w:val="0"/>
          <w:color w:val="000000"/>
          <w:sz w:val="18"/>
        </w:rPr>
        <w:t>．</w:t>
      </w:r>
    </w:p>
    <w:p>
      <w:pPr>
        <w:autoSpaceDN w:val="0"/>
        <w:tabs>
          <w:tab w:pos="520" w:val="left"/>
        </w:tabs>
        <w:autoSpaceDE w:val="0"/>
        <w:widowControl/>
        <w:spacing w:line="220" w:lineRule="exact" w:before="38" w:after="0"/>
        <w:ind w:left="204" w:right="0" w:firstLine="0"/>
        <w:jc w:val="left"/>
      </w:pPr>
      <w:r>
        <w:rPr>
          <w:rFonts w:ascii="Times New Roman" w:hAnsi="Times New Roman" w:eastAsia="Times New Roman"/>
          <w:b w:val="0"/>
          <w:i w:val="0"/>
          <w:color w:val="000000"/>
          <w:sz w:val="18"/>
        </w:rPr>
        <w:t>[8] Peck R B</w:t>
      </w:r>
      <w:r>
        <w:rPr>
          <w:rFonts w:ascii="方正书宋简体" w:hAnsi="方正书宋简体" w:eastAsia="方正书宋简体"/>
          <w:b w:val="0"/>
          <w:i w:val="0"/>
          <w:color w:val="000000"/>
          <w:sz w:val="18"/>
        </w:rPr>
        <w:t xml:space="preserve"> ．</w:t>
      </w:r>
      <w:r>
        <w:rPr>
          <w:rFonts w:ascii="Times New Roman" w:hAnsi="Times New Roman" w:eastAsia="Times New Roman"/>
          <w:b w:val="0"/>
          <w:i w:val="0"/>
          <w:color w:val="000000"/>
          <w:sz w:val="18"/>
        </w:rPr>
        <w:t xml:space="preserve">Deep excavations and tunneling in soft </w:t>
      </w:r>
      <w:r>
        <w:tab/>
      </w:r>
      <w:r>
        <w:rPr>
          <w:rFonts w:ascii="Times New Roman" w:hAnsi="Times New Roman" w:eastAsia="Times New Roman"/>
          <w:b w:val="0"/>
          <w:i w:val="0"/>
          <w:color w:val="000000"/>
          <w:sz w:val="18"/>
        </w:rPr>
        <w:t>ground[C]</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Proc. of 7th ICSMFE</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Mexico</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1969</w:t>
      </w:r>
      <w:r>
        <w:rPr>
          <w:rFonts w:ascii="方正书宋简体" w:hAnsi="方正书宋简体" w:eastAsia="方正书宋简体"/>
          <w:b w:val="0"/>
          <w:i w:val="0"/>
          <w:color w:val="000000"/>
          <w:sz w:val="18"/>
        </w:rPr>
        <w:t>．</w:t>
      </w:r>
    </w:p>
    <w:p>
      <w:pPr>
        <w:autoSpaceDN w:val="0"/>
        <w:tabs>
          <w:tab w:pos="520" w:val="left"/>
        </w:tabs>
        <w:autoSpaceDE w:val="0"/>
        <w:widowControl/>
        <w:spacing w:line="256" w:lineRule="exact" w:before="0" w:after="0"/>
        <w:ind w:left="204" w:right="0" w:firstLine="0"/>
        <w:jc w:val="left"/>
      </w:pPr>
      <w:r>
        <w:rPr>
          <w:rFonts w:ascii="Times New Roman" w:hAnsi="Times New Roman" w:eastAsia="Times New Roman"/>
          <w:b w:val="0"/>
          <w:i w:val="0"/>
          <w:color w:val="000000"/>
          <w:sz w:val="18"/>
        </w:rPr>
        <w:t xml:space="preserve">[9] </w:t>
      </w:r>
      <w:r>
        <w:rPr>
          <w:rFonts w:ascii="方正书宋简体" w:hAnsi="方正书宋简体" w:eastAsia="方正书宋简体"/>
          <w:b w:val="0"/>
          <w:i w:val="0"/>
          <w:color w:val="000000"/>
          <w:sz w:val="18"/>
        </w:rPr>
        <w:t>朱</w:t>
      </w:r>
      <w:r>
        <w:rPr>
          <w:rFonts w:ascii="方正书宋简体" w:hAnsi="方正书宋简体" w:eastAsia="方正书宋简体"/>
          <w:b w:val="0"/>
          <w:i w:val="0"/>
          <w:color w:val="000000"/>
          <w:sz w:val="18"/>
        </w:rPr>
        <w:t>蕾．盾构近间距穿越对既有隧道的影响参数研究</w:t>
      </w:r>
      <w:r>
        <w:tab/>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．施工技术，</w:t>
      </w:r>
      <w:r>
        <w:rPr>
          <w:rFonts w:ascii="Times New Roman" w:hAnsi="Times New Roman" w:eastAsia="Times New Roman"/>
          <w:b w:val="0"/>
          <w:i w:val="0"/>
          <w:color w:val="000000"/>
          <w:sz w:val="18"/>
        </w:rPr>
        <w:t>2014</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43</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13</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111</w:t>
      </w:r>
      <w:r>
        <w:rPr>
          <w:rFonts w:ascii="宋体" w:hAnsi="宋体" w:eastAsia="宋体"/>
          <w:b w:val="0"/>
          <w:i w:val="0"/>
          <w:color w:val="000000"/>
          <w:sz w:val="18"/>
        </w:rPr>
        <w:t>-</w:t>
      </w:r>
      <w:r>
        <w:rPr>
          <w:rFonts w:ascii="Times New Roman" w:hAnsi="Times New Roman" w:eastAsia="Times New Roman"/>
          <w:b w:val="0"/>
          <w:i w:val="0"/>
          <w:color w:val="000000"/>
          <w:sz w:val="18"/>
        </w:rPr>
        <w:t>113</w:t>
      </w:r>
      <w:r>
        <w:rPr>
          <w:rFonts w:ascii="方正书宋简体" w:hAnsi="方正书宋简体" w:eastAsia="方正书宋简体"/>
          <w:b w:val="0"/>
          <w:i w:val="0"/>
          <w:color w:val="000000"/>
          <w:sz w:val="18"/>
        </w:rPr>
        <w:t>．</w:t>
      </w:r>
    </w:p>
    <w:p>
      <w:pPr>
        <w:autoSpaceDN w:val="0"/>
        <w:autoSpaceDE w:val="0"/>
        <w:widowControl/>
        <w:spacing w:line="270" w:lineRule="exact" w:before="0" w:after="0"/>
        <w:ind w:left="610" w:right="0" w:hanging="406"/>
        <w:jc w:val="left"/>
      </w:pPr>
      <w:r>
        <w:rPr>
          <w:rFonts w:ascii="Times New Roman" w:hAnsi="Times New Roman" w:eastAsia="Times New Roman"/>
          <w:b w:val="0"/>
          <w:i w:val="0"/>
          <w:color w:val="000000"/>
          <w:sz w:val="18"/>
        </w:rPr>
        <w:t xml:space="preserve">[10] </w:t>
      </w:r>
      <w:r>
        <w:rPr>
          <w:rFonts w:ascii="方正书宋简体" w:hAnsi="方正书宋简体" w:eastAsia="方正书宋简体"/>
          <w:b w:val="0"/>
          <w:i w:val="0"/>
          <w:color w:val="000000"/>
          <w:sz w:val="18"/>
        </w:rPr>
        <w:t>刘颖彬，廖少明，陈立生，等．软土盾构近距离下穿</w:t>
      </w:r>
      <w:r>
        <w:rPr>
          <w:rFonts w:ascii="方正书宋简体" w:hAnsi="方正书宋简体" w:eastAsia="方正书宋简体"/>
          <w:b w:val="0"/>
          <w:i w:val="0"/>
          <w:color w:val="000000"/>
          <w:sz w:val="18"/>
        </w:rPr>
        <w:t>地铁双圆隧道变形实测分析</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．隧道建设（中英文），</w:t>
      </w:r>
      <w:r>
        <w:rPr>
          <w:rFonts w:ascii="Times New Roman" w:hAnsi="Times New Roman" w:eastAsia="Times New Roman"/>
          <w:b w:val="0"/>
          <w:i w:val="0"/>
          <w:color w:val="000000"/>
          <w:sz w:val="18"/>
        </w:rPr>
        <w:t>2020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40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1462</w:t>
      </w:r>
      <w:r>
        <w:rPr>
          <w:rFonts w:ascii="宋体" w:hAnsi="宋体" w:eastAsia="宋体"/>
          <w:b w:val="0"/>
          <w:i w:val="0"/>
          <w:color w:val="000000"/>
          <w:sz w:val="18"/>
        </w:rPr>
        <w:t>-</w:t>
      </w:r>
      <w:r>
        <w:rPr>
          <w:rFonts w:ascii="Times New Roman" w:hAnsi="Times New Roman" w:eastAsia="Times New Roman"/>
          <w:b w:val="0"/>
          <w:i w:val="0"/>
          <w:color w:val="000000"/>
          <w:sz w:val="18"/>
        </w:rPr>
        <w:t>1470</w:t>
      </w:r>
      <w:r>
        <w:rPr>
          <w:rFonts w:ascii="方正书宋简体" w:hAnsi="方正书宋简体" w:eastAsia="方正书宋简体"/>
          <w:b w:val="0"/>
          <w:i w:val="0"/>
          <w:color w:val="000000"/>
          <w:sz w:val="18"/>
        </w:rPr>
        <w:t>．</w:t>
      </w:r>
    </w:p>
    <w:p>
      <w:pPr>
        <w:autoSpaceDN w:val="0"/>
        <w:tabs>
          <w:tab w:pos="610" w:val="left"/>
          <w:tab w:pos="1792" w:val="left"/>
        </w:tabs>
        <w:autoSpaceDE w:val="0"/>
        <w:widowControl/>
        <w:spacing w:line="220" w:lineRule="exact" w:before="38" w:after="0"/>
        <w:ind w:left="204" w:right="0" w:firstLine="0"/>
        <w:jc w:val="left"/>
      </w:pPr>
      <w:r>
        <w:rPr>
          <w:rFonts w:ascii="Times New Roman" w:hAnsi="Times New Roman" w:eastAsia="Times New Roman"/>
          <w:b w:val="0"/>
          <w:i w:val="0"/>
          <w:color w:val="000000"/>
          <w:sz w:val="18"/>
        </w:rPr>
        <w:t xml:space="preserve">[11] Ngoc-Anh D </w:t>
      </w:r>
      <w:r>
        <w:rPr>
          <w:rFonts w:ascii="Times New Roman" w:hAnsi="Times New Roman" w:eastAsia="Times New Roman"/>
          <w:b w:val="0"/>
          <w:i w:val="0"/>
          <w:color w:val="000000"/>
          <w:sz w:val="18"/>
        </w:rPr>
        <w:t>O</w:t>
      </w:r>
      <w:r>
        <w:rPr>
          <w:rFonts w:ascii="方正书宋简体" w:hAnsi="方正书宋简体" w:eastAsia="方正书宋简体"/>
          <w:b w:val="0"/>
          <w:i w:val="0"/>
          <w:color w:val="000000"/>
          <w:sz w:val="18"/>
        </w:rPr>
        <w:t xml:space="preserve"> ，</w:t>
      </w:r>
      <w:r>
        <w:rPr>
          <w:rFonts w:ascii="Times New Roman" w:hAnsi="Times New Roman" w:eastAsia="Times New Roman"/>
          <w:b w:val="0"/>
          <w:i w:val="0"/>
          <w:color w:val="000000"/>
          <w:sz w:val="18"/>
        </w:rPr>
        <w:t>Daniel D</w:t>
      </w:r>
      <w:r>
        <w:rPr>
          <w:rFonts w:ascii="方正书宋简体" w:hAnsi="方正书宋简体" w:eastAsia="方正书宋简体"/>
          <w:b w:val="0"/>
          <w:i w:val="0"/>
          <w:color w:val="000000"/>
          <w:sz w:val="18"/>
        </w:rPr>
        <w:t xml:space="preserve"> ，</w:t>
      </w:r>
      <w:r>
        <w:rPr>
          <w:rFonts w:ascii="Times New Roman" w:hAnsi="Times New Roman" w:eastAsia="Times New Roman"/>
          <w:b w:val="0"/>
          <w:i w:val="0"/>
          <w:color w:val="000000"/>
          <w:sz w:val="18"/>
        </w:rPr>
        <w:t>Pierpaolo O</w:t>
      </w:r>
      <w:r>
        <w:rPr>
          <w:rFonts w:ascii="方正书宋简体" w:hAnsi="方正书宋简体" w:eastAsia="方正书宋简体"/>
          <w:b w:val="0"/>
          <w:i w:val="0"/>
          <w:color w:val="000000"/>
          <w:sz w:val="18"/>
        </w:rPr>
        <w:t xml:space="preserve"> ，</w:t>
      </w:r>
      <w:r>
        <w:rPr>
          <w:rFonts w:ascii="Times New Roman" w:hAnsi="Times New Roman" w:eastAsia="Times New Roman"/>
          <w:b w:val="0"/>
          <w:i w:val="0"/>
          <w:color w:val="000000"/>
          <w:sz w:val="18"/>
        </w:rPr>
        <w:t xml:space="preserve">Irini </w:t>
      </w:r>
      <w:r>
        <w:tab/>
      </w:r>
      <w:r>
        <w:rPr>
          <w:rFonts w:ascii="Times New Roman" w:hAnsi="Times New Roman" w:eastAsia="Times New Roman"/>
          <w:b w:val="0"/>
          <w:i w:val="0"/>
          <w:color w:val="000000"/>
          <w:sz w:val="18"/>
        </w:rPr>
        <w:t>Djeran-Maigre</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 xml:space="preserve">Three-dimensional numerical simulation </w:t>
      </w:r>
      <w:r>
        <w:tab/>
      </w:r>
      <w:r>
        <w:rPr>
          <w:rFonts w:ascii="Times New Roman" w:hAnsi="Times New Roman" w:eastAsia="Times New Roman"/>
          <w:b w:val="0"/>
          <w:i w:val="0"/>
          <w:color w:val="000000"/>
          <w:sz w:val="18"/>
        </w:rPr>
        <w:t>of a mechanized twin tunnels in soft ground[J]</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 xml:space="preserve">Tunnelling </w:t>
      </w:r>
      <w:r>
        <w:tab/>
      </w:r>
      <w:r>
        <w:rPr>
          <w:rFonts w:ascii="Times New Roman" w:hAnsi="Times New Roman" w:eastAsia="Times New Roman"/>
          <w:b w:val="0"/>
          <w:i w:val="0"/>
          <w:color w:val="000000"/>
          <w:sz w:val="18"/>
        </w:rPr>
        <w:t>and Underground Space Technology</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2014</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42</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40</w:t>
      </w:r>
      <w:r>
        <w:rPr>
          <w:rFonts w:ascii="宋体" w:hAnsi="宋体" w:eastAsia="宋体"/>
          <w:b w:val="0"/>
          <w:i w:val="0"/>
          <w:color w:val="000000"/>
          <w:sz w:val="18"/>
        </w:rPr>
        <w:t>-</w:t>
      </w:r>
      <w:r>
        <w:rPr>
          <w:rFonts w:ascii="Times New Roman" w:hAnsi="Times New Roman" w:eastAsia="Times New Roman"/>
          <w:b w:val="0"/>
          <w:i w:val="0"/>
          <w:color w:val="000000"/>
          <w:sz w:val="18"/>
        </w:rPr>
        <w:t>51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[12]</w:t>
      </w:r>
      <w:r>
        <w:rPr>
          <w:rFonts w:ascii="Times New Roman" w:hAnsi="Times New Roman" w:eastAsia="Times New Roman"/>
          <w:b w:val="0"/>
          <w:i w:val="0"/>
          <w:color w:val="000000"/>
          <w:sz w:val="18"/>
        </w:rPr>
        <w:t>David E</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Y</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Elwood</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C</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Derek Martin</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 xml:space="preserve">Ground response </w:t>
      </w:r>
      <w:r>
        <w:tab/>
      </w:r>
      <w:r>
        <w:rPr>
          <w:rFonts w:ascii="Times New Roman" w:hAnsi="Times New Roman" w:eastAsia="Times New Roman"/>
          <w:b w:val="0"/>
          <w:i w:val="0"/>
          <w:color w:val="000000"/>
          <w:sz w:val="18"/>
        </w:rPr>
        <w:t xml:space="preserve">of closely spaced twin tunnels constructed in heavily over </w:t>
      </w:r>
      <w:r>
        <w:tab/>
      </w:r>
      <w:r>
        <w:rPr>
          <w:rFonts w:ascii="Times New Roman" w:hAnsi="Times New Roman" w:eastAsia="Times New Roman"/>
          <w:b w:val="0"/>
          <w:i w:val="0"/>
          <w:color w:val="000000"/>
          <w:sz w:val="18"/>
        </w:rPr>
        <w:t>consolidated soils[J]</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 xml:space="preserve">Tunnelling and Underground Space </w:t>
      </w:r>
      <w:r>
        <w:tab/>
      </w:r>
      <w:r>
        <w:rPr>
          <w:rFonts w:ascii="Times New Roman" w:hAnsi="Times New Roman" w:eastAsia="Times New Roman"/>
          <w:b w:val="0"/>
          <w:i w:val="0"/>
          <w:color w:val="000000"/>
          <w:sz w:val="18"/>
        </w:rPr>
        <w:t>Technology</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2016</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51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226</w:t>
      </w:r>
      <w:r>
        <w:rPr>
          <w:rFonts w:ascii="宋体" w:hAnsi="宋体" w:eastAsia="宋体"/>
          <w:b w:val="0"/>
          <w:i w:val="0"/>
          <w:color w:val="000000"/>
          <w:sz w:val="18"/>
        </w:rPr>
        <w:t>-</w:t>
      </w:r>
      <w:r>
        <w:rPr>
          <w:rFonts w:ascii="Times New Roman" w:hAnsi="Times New Roman" w:eastAsia="Times New Roman"/>
          <w:b w:val="0"/>
          <w:i w:val="0"/>
          <w:color w:val="000000"/>
          <w:sz w:val="18"/>
        </w:rPr>
        <w:t>237</w:t>
      </w:r>
      <w:r>
        <w:rPr>
          <w:rFonts w:ascii="方正书宋简体" w:hAnsi="方正书宋简体" w:eastAsia="方正书宋简体"/>
          <w:b w:val="0"/>
          <w:i w:val="0"/>
          <w:color w:val="000000"/>
          <w:sz w:val="18"/>
        </w:rPr>
        <w:t>．</w:t>
      </w:r>
    </w:p>
    <w:p>
      <w:pPr>
        <w:autoSpaceDN w:val="0"/>
        <w:autoSpaceDE w:val="0"/>
        <w:widowControl/>
        <w:spacing w:line="260" w:lineRule="exact" w:before="0" w:after="0"/>
        <w:ind w:left="610" w:right="110" w:hanging="406"/>
        <w:jc w:val="both"/>
      </w:pPr>
      <w:r>
        <w:rPr>
          <w:rFonts w:ascii="Times New Roman" w:hAnsi="Times New Roman" w:eastAsia="Times New Roman"/>
          <w:b w:val="0"/>
          <w:i w:val="0"/>
          <w:color w:val="000000"/>
          <w:sz w:val="18"/>
        </w:rPr>
        <w:t xml:space="preserve">[13] </w:t>
      </w:r>
      <w:r>
        <w:rPr>
          <w:rFonts w:ascii="方正书宋简体" w:hAnsi="方正书宋简体" w:eastAsia="方正书宋简体"/>
          <w:b w:val="0"/>
          <w:i w:val="0"/>
          <w:color w:val="000000"/>
          <w:sz w:val="18"/>
        </w:rPr>
        <w:t>邢慧堂，徐前卫，刘</w:t>
      </w:r>
      <w:r>
        <w:rPr>
          <w:rFonts w:ascii="方正书宋简体" w:hAnsi="方正书宋简体" w:eastAsia="方正书宋简体"/>
          <w:b w:val="0"/>
          <w:i w:val="0"/>
          <w:color w:val="000000"/>
          <w:sz w:val="18"/>
        </w:rPr>
        <w:t>浩，等．盾构近距离上跨既有</w:t>
      </w:r>
      <w:r>
        <w:rPr>
          <w:rFonts w:ascii="方正书宋简体" w:hAnsi="方正书宋简体" w:eastAsia="方正书宋简体"/>
          <w:b w:val="0"/>
          <w:i w:val="0"/>
          <w:color w:val="000000"/>
          <w:sz w:val="18"/>
        </w:rPr>
        <w:t>隧道施工影响及控制研究</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．铁道工程学报，</w:t>
      </w:r>
      <w:r>
        <w:rPr>
          <w:rFonts w:ascii="Times New Roman" w:hAnsi="Times New Roman" w:eastAsia="Times New Roman"/>
          <w:b w:val="0"/>
          <w:i w:val="0"/>
          <w:color w:val="000000"/>
          <w:sz w:val="18"/>
        </w:rPr>
        <w:t>2021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38</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9</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61</w:t>
      </w:r>
      <w:r>
        <w:rPr>
          <w:rFonts w:ascii="宋体" w:hAnsi="宋体" w:eastAsia="宋体"/>
          <w:b w:val="0"/>
          <w:i w:val="0"/>
          <w:color w:val="000000"/>
          <w:sz w:val="18"/>
        </w:rPr>
        <w:t>-</w:t>
      </w:r>
      <w:r>
        <w:rPr>
          <w:rFonts w:ascii="Times New Roman" w:hAnsi="Times New Roman" w:eastAsia="Times New Roman"/>
          <w:b w:val="0"/>
          <w:i w:val="0"/>
          <w:color w:val="000000"/>
          <w:sz w:val="18"/>
        </w:rPr>
        <w:t>67</w:t>
      </w:r>
      <w:r>
        <w:rPr>
          <w:rFonts w:ascii="方正书宋简体" w:hAnsi="方正书宋简体" w:eastAsia="方正书宋简体"/>
          <w:b w:val="0"/>
          <w:i w:val="0"/>
          <w:color w:val="000000"/>
          <w:sz w:val="18"/>
        </w:rPr>
        <w:t>．</w:t>
      </w:r>
    </w:p>
    <w:p>
      <w:pPr>
        <w:autoSpaceDN w:val="0"/>
        <w:autoSpaceDE w:val="0"/>
        <w:widowControl/>
        <w:spacing w:line="270" w:lineRule="exact" w:before="0" w:after="0"/>
        <w:ind w:left="610" w:right="110" w:hanging="406"/>
        <w:jc w:val="both"/>
      </w:pPr>
      <w:r>
        <w:rPr>
          <w:rFonts w:ascii="Times New Roman" w:hAnsi="Times New Roman" w:eastAsia="Times New Roman"/>
          <w:b w:val="0"/>
          <w:i w:val="0"/>
          <w:color w:val="000000"/>
          <w:sz w:val="18"/>
        </w:rPr>
        <w:t xml:space="preserve">[14] </w:t>
      </w:r>
      <w:r>
        <w:rPr>
          <w:rFonts w:ascii="方正书宋简体" w:hAnsi="方正书宋简体" w:eastAsia="方正书宋简体"/>
          <w:b w:val="0"/>
          <w:i w:val="0"/>
          <w:color w:val="000000"/>
          <w:sz w:val="18"/>
        </w:rPr>
        <w:t>杨成永，马文辉，彭</w:t>
      </w:r>
      <w:r>
        <w:rPr>
          <w:rFonts w:ascii="方正书宋简体" w:hAnsi="方正书宋简体" w:eastAsia="方正书宋简体"/>
          <w:b w:val="0"/>
          <w:i w:val="0"/>
          <w:color w:val="000000"/>
          <w:sz w:val="18"/>
        </w:rPr>
        <w:t>华，等．地铁双线盾构近距下</w:t>
      </w:r>
      <w:r>
        <w:rPr>
          <w:rFonts w:ascii="方正书宋简体" w:hAnsi="方正书宋简体" w:eastAsia="方正书宋简体"/>
          <w:b w:val="0"/>
          <w:i w:val="0"/>
          <w:color w:val="000000"/>
          <w:sz w:val="18"/>
        </w:rPr>
        <w:t>穿盾构隧道施工沉降控制</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．铁道工程学报，</w:t>
      </w:r>
      <w:r>
        <w:rPr>
          <w:rFonts w:ascii="Times New Roman" w:hAnsi="Times New Roman" w:eastAsia="Times New Roman"/>
          <w:b w:val="0"/>
          <w:i w:val="0"/>
          <w:color w:val="000000"/>
          <w:sz w:val="18"/>
        </w:rPr>
        <w:t>2018</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35</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7</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91</w:t>
      </w:r>
      <w:r>
        <w:rPr>
          <w:rFonts w:ascii="宋体" w:hAnsi="宋体" w:eastAsia="宋体"/>
          <w:b w:val="0"/>
          <w:i w:val="0"/>
          <w:color w:val="000000"/>
          <w:sz w:val="18"/>
        </w:rPr>
        <w:t>-</w:t>
      </w:r>
      <w:r>
        <w:rPr>
          <w:rFonts w:ascii="Times New Roman" w:hAnsi="Times New Roman" w:eastAsia="Times New Roman"/>
          <w:b w:val="0"/>
          <w:i w:val="0"/>
          <w:color w:val="000000"/>
          <w:sz w:val="18"/>
        </w:rPr>
        <w:t>98</w:t>
      </w:r>
      <w:r>
        <w:rPr>
          <w:rFonts w:ascii="方正书宋简体" w:hAnsi="方正书宋简体" w:eastAsia="方正书宋简体"/>
          <w:b w:val="0"/>
          <w:i w:val="0"/>
          <w:color w:val="000000"/>
          <w:sz w:val="18"/>
        </w:rPr>
        <w:t>．</w:t>
      </w:r>
    </w:p>
    <w:p>
      <w:pPr>
        <w:autoSpaceDN w:val="0"/>
        <w:autoSpaceDE w:val="0"/>
        <w:widowControl/>
        <w:spacing w:line="270" w:lineRule="exact" w:before="2" w:after="28"/>
        <w:ind w:left="610" w:right="110" w:hanging="406"/>
        <w:jc w:val="both"/>
      </w:pPr>
      <w:r>
        <w:rPr>
          <w:rFonts w:ascii="Times New Roman" w:hAnsi="Times New Roman" w:eastAsia="Times New Roman"/>
          <w:b w:val="0"/>
          <w:i w:val="0"/>
          <w:color w:val="000000"/>
          <w:sz w:val="18"/>
        </w:rPr>
        <w:t xml:space="preserve">[15] </w:t>
      </w:r>
      <w:r>
        <w:rPr>
          <w:rFonts w:ascii="方正书宋简体" w:hAnsi="方正书宋简体" w:eastAsia="方正书宋简体"/>
          <w:b w:val="0"/>
          <w:i w:val="0"/>
          <w:color w:val="000000"/>
          <w:sz w:val="18"/>
        </w:rPr>
        <w:t>杨万精，王腾腾，来弘鹏，等．双线盾构近距下穿既</w:t>
      </w:r>
      <w:r>
        <w:rPr>
          <w:rFonts w:ascii="方正书宋简体" w:hAnsi="方正书宋简体" w:eastAsia="方正书宋简体"/>
          <w:b w:val="0"/>
          <w:i w:val="0"/>
          <w:color w:val="000000"/>
          <w:sz w:val="18"/>
        </w:rPr>
        <w:t>有地铁地表位移规律研究</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．铁道工程学报，</w:t>
      </w:r>
      <w:r>
        <w:rPr>
          <w:rFonts w:ascii="Times New Roman" w:hAnsi="Times New Roman" w:eastAsia="Times New Roman"/>
          <w:b w:val="0"/>
          <w:i w:val="0"/>
          <w:color w:val="000000"/>
          <w:sz w:val="18"/>
        </w:rPr>
        <w:t>2021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38</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7</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66</w:t>
      </w:r>
      <w:r>
        <w:rPr>
          <w:rFonts w:ascii="宋体" w:hAnsi="宋体" w:eastAsia="宋体"/>
          <w:b w:val="0"/>
          <w:i w:val="0"/>
          <w:color w:val="000000"/>
          <w:sz w:val="18"/>
        </w:rPr>
        <w:t>-</w:t>
      </w:r>
      <w:r>
        <w:rPr>
          <w:rFonts w:ascii="Times New Roman" w:hAnsi="Times New Roman" w:eastAsia="Times New Roman"/>
          <w:b w:val="0"/>
          <w:i w:val="0"/>
          <w:color w:val="000000"/>
          <w:sz w:val="18"/>
        </w:rPr>
        <w:t>73</w:t>
      </w:r>
      <w:r>
        <w:rPr>
          <w:rFonts w:ascii="方正书宋简体" w:hAnsi="方正书宋简体" w:eastAsia="方正书宋简体"/>
          <w:b w:val="0"/>
          <w:i w:val="0"/>
          <w:color w:val="000000"/>
          <w:sz w:val="18"/>
        </w:rPr>
        <w:t>．</w:t>
      </w:r>
    </w:p>
    <w:p>
      <w:pPr>
        <w:sectPr>
          <w:type w:val="nextColumn"/>
          <w:pgSz w:w="11906" w:h="16838"/>
          <w:pgMar w:top="620" w:right="1022" w:bottom="170" w:left="420" w:header="720" w:footer="720" w:gutter="0"/>
          <w:cols w:num="2" w:equalWidth="0">
            <w:col w:w="5542" w:space="0"/>
            <w:col w:w="4922" w:space="0"/>
          </w:cols>
          <w:docGrid w:linePitch="360"/>
        </w:sectPr>
      </w:pPr>
    </w:p>
    <w:p>
      <w:pPr>
        <w:autoSpaceDN w:val="0"/>
        <w:tabs>
          <w:tab w:pos="5746" w:val="left"/>
        </w:tabs>
        <w:autoSpaceDE w:val="0"/>
        <w:widowControl/>
        <w:spacing w:line="242" w:lineRule="exact" w:before="0" w:after="80"/>
        <w:ind w:left="712" w:right="0" w:firstLine="0"/>
        <w:jc w:val="left"/>
      </w:pPr>
      <w:r>
        <w:rPr>
          <w:rFonts w:ascii="方正书宋简体" w:hAnsi="方正书宋简体" w:eastAsia="方正书宋简体"/>
          <w:b w:val="0"/>
          <w:i w:val="0"/>
          <w:color w:val="000000"/>
          <w:sz w:val="21"/>
        </w:rPr>
        <w:t>供参考。</w:t>
      </w:r>
      <w:r>
        <w:tab/>
      </w:r>
      <w:r>
        <w:rPr>
          <w:rFonts w:ascii="Times New Roman" w:hAnsi="Times New Roman" w:eastAsia="Times New Roman"/>
          <w:b w:val="0"/>
          <w:i w:val="0"/>
          <w:color w:val="000000"/>
          <w:sz w:val="18"/>
        </w:rPr>
        <w:t xml:space="preserve">[16] </w:t>
      </w:r>
      <w:r>
        <w:rPr>
          <w:rFonts w:ascii="方正书宋简体" w:hAnsi="方正书宋简体" w:eastAsia="方正书宋简体"/>
          <w:b w:val="0"/>
          <w:i w:val="0"/>
          <w:color w:val="000000"/>
          <w:sz w:val="18"/>
        </w:rPr>
        <w:t>施红应．软土层近间距重叠隧道盾构施工地层变形研</w:t>
      </w:r>
    </w:p>
    <w:p>
      <w:pPr>
        <w:sectPr>
          <w:type w:val="continuous"/>
          <w:pgSz w:w="11906" w:h="16838"/>
          <w:pgMar w:top="620" w:right="1022" w:bottom="170" w:left="420" w:header="720" w:footer="720" w:gutter="0"/>
          <w:cols/>
          <w:docGrid w:linePitch="360"/>
        </w:sectPr>
      </w:pPr>
    </w:p>
    <w:p>
      <w:pPr>
        <w:autoSpaceDN w:val="0"/>
        <w:autoSpaceDE w:val="0"/>
        <w:widowControl/>
        <w:spacing w:line="306" w:lineRule="exact" w:before="0" w:after="0"/>
        <w:ind w:left="712" w:right="212" w:firstLine="422"/>
        <w:jc w:val="both"/>
      </w:pPr>
      <w:r>
        <w:rPr>
          <w:rFonts w:ascii="方正书宋简体" w:hAnsi="方正书宋简体" w:eastAsia="方正书宋简体"/>
          <w:b w:val="0"/>
          <w:i w:val="0"/>
          <w:color w:val="000000"/>
          <w:sz w:val="21"/>
        </w:rPr>
        <w:t>另外，本工程施工条件极其复杂，相较于一般</w:t>
      </w:r>
      <w:r>
        <w:rPr>
          <w:rFonts w:ascii="方正书宋简体" w:hAnsi="方正书宋简体" w:eastAsia="方正书宋简体"/>
          <w:b w:val="0"/>
          <w:i w:val="0"/>
          <w:color w:val="000000"/>
          <w:sz w:val="21"/>
        </w:rPr>
        <w:t>盾构施工其风险具有更高的随机性和模糊性，耦合</w:t>
      </w:r>
      <w:r>
        <w:rPr>
          <w:rFonts w:ascii="方正书宋简体" w:hAnsi="方正书宋简体" w:eastAsia="方正书宋简体"/>
          <w:b w:val="0"/>
          <w:i w:val="0"/>
          <w:color w:val="000000"/>
          <w:sz w:val="21"/>
        </w:rPr>
        <w:t>分析得出的风险评估指标主要来源于理论分析及</w:t>
      </w:r>
      <w:r>
        <w:rPr>
          <w:rFonts w:ascii="方正书宋简体" w:hAnsi="方正书宋简体" w:eastAsia="方正书宋简体"/>
          <w:b w:val="0"/>
          <w:i w:val="0"/>
          <w:color w:val="000000"/>
          <w:sz w:val="21"/>
        </w:rPr>
        <w:t>工程经验，未能实现风险评估指标的全面识别覆</w:t>
      </w:r>
      <w:r>
        <w:rPr>
          <w:rFonts w:ascii="方正书宋简体" w:hAnsi="方正书宋简体" w:eastAsia="方正书宋简体"/>
          <w:b w:val="0"/>
          <w:i w:val="0"/>
          <w:color w:val="000000"/>
          <w:sz w:val="21"/>
        </w:rPr>
        <w:t>盖，今后仍需做进一步的研究。</w:t>
      </w:r>
    </w:p>
    <w:p>
      <w:pPr>
        <w:sectPr>
          <w:type w:val="continuous"/>
          <w:pgSz w:w="11906" w:h="16838"/>
          <w:pgMar w:top="620" w:right="1022" w:bottom="170" w:left="420" w:header="720" w:footer="720" w:gutter="0"/>
          <w:cols w:num="2" w:equalWidth="0">
            <w:col w:w="5536" w:space="0"/>
            <w:col w:w="4928" w:space="0"/>
          </w:cols>
          <w:docGrid w:linePitch="360"/>
        </w:sectPr>
      </w:pPr>
    </w:p>
    <w:p>
      <w:pPr>
        <w:autoSpaceDN w:val="0"/>
        <w:autoSpaceDE w:val="0"/>
        <w:widowControl/>
        <w:spacing w:line="256" w:lineRule="exact" w:before="0" w:after="0"/>
        <w:ind w:left="616" w:right="0" w:firstLine="0"/>
        <w:jc w:val="left"/>
      </w:pPr>
      <w:r>
        <w:rPr>
          <w:rFonts w:ascii="方正书宋简体" w:hAnsi="方正书宋简体" w:eastAsia="方正书宋简体"/>
          <w:b w:val="0"/>
          <w:i w:val="0"/>
          <w:color w:val="000000"/>
          <w:sz w:val="18"/>
        </w:rPr>
        <w:t>究及三维数值模拟分析</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．中国高新科技，</w:t>
      </w:r>
      <w:r>
        <w:rPr>
          <w:rFonts w:ascii="Times New Roman" w:hAnsi="Times New Roman" w:eastAsia="Times New Roman"/>
          <w:b w:val="0"/>
          <w:i w:val="0"/>
          <w:color w:val="000000"/>
          <w:sz w:val="18"/>
        </w:rPr>
        <w:t>2021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101</w:t>
      </w:r>
      <w:r>
        <w:rPr>
          <w:rFonts w:ascii="宋体" w:hAnsi="宋体" w:eastAsia="宋体"/>
          <w:b w:val="0"/>
          <w:i w:val="0"/>
          <w:color w:val="000000"/>
          <w:sz w:val="18"/>
        </w:rPr>
        <w:t>-</w:t>
      </w:r>
      <w:r>
        <w:rPr>
          <w:rFonts w:ascii="Times New Roman" w:hAnsi="Times New Roman" w:eastAsia="Times New Roman"/>
          <w:b w:val="0"/>
          <w:i w:val="0"/>
          <w:color w:val="000000"/>
          <w:sz w:val="18"/>
        </w:rPr>
        <w:t>102</w:t>
      </w:r>
      <w:r>
        <w:rPr>
          <w:rFonts w:ascii="方正书宋简体" w:hAnsi="方正书宋简体" w:eastAsia="方正书宋简体"/>
          <w:b w:val="0"/>
          <w:i w:val="0"/>
          <w:color w:val="000000"/>
          <w:sz w:val="18"/>
        </w:rPr>
        <w:t>．</w:t>
      </w:r>
    </w:p>
    <w:p>
      <w:pPr>
        <w:autoSpaceDN w:val="0"/>
        <w:tabs>
          <w:tab w:pos="616" w:val="left"/>
        </w:tabs>
        <w:autoSpaceDE w:val="0"/>
        <w:widowControl/>
        <w:spacing w:line="236" w:lineRule="exact" w:before="28" w:after="58"/>
        <w:ind w:left="210" w:right="0" w:firstLine="0"/>
        <w:jc w:val="left"/>
      </w:pPr>
      <w:r>
        <w:rPr>
          <w:rFonts w:ascii="Times New Roman" w:hAnsi="Times New Roman" w:eastAsia="Times New Roman"/>
          <w:b w:val="0"/>
          <w:i w:val="0"/>
          <w:color w:val="000000"/>
          <w:sz w:val="18"/>
        </w:rPr>
        <w:t>[17]</w:t>
      </w:r>
      <w:r>
        <w:rPr>
          <w:rFonts w:ascii="Times New Roman" w:hAnsi="Times New Roman" w:eastAsia="Times New Roman"/>
          <w:b w:val="0"/>
          <w:i w:val="0"/>
          <w:color w:val="000000"/>
          <w:sz w:val="18"/>
        </w:rPr>
        <w:t>Md Shariful Islam</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Magued Iskander</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 xml:space="preserve">Twin tunnelling </w:t>
      </w:r>
      <w:r>
        <w:tab/>
      </w:r>
      <w:r>
        <w:rPr>
          <w:rFonts w:ascii="Times New Roman" w:hAnsi="Times New Roman" w:eastAsia="Times New Roman"/>
          <w:b w:val="0"/>
          <w:i w:val="0"/>
          <w:color w:val="000000"/>
          <w:sz w:val="18"/>
        </w:rPr>
        <w:t>induced ground settlements</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a review[J]</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 xml:space="preserve">Tunnelling and </w:t>
      </w:r>
      <w:r>
        <w:tab/>
      </w:r>
      <w:r>
        <w:rPr>
          <w:rFonts w:ascii="Times New Roman" w:hAnsi="Times New Roman" w:eastAsia="Times New Roman"/>
          <w:b w:val="0"/>
          <w:i w:val="0"/>
          <w:color w:val="000000"/>
          <w:sz w:val="18"/>
        </w:rPr>
        <w:t>Underground Space Technology</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2021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110</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103614</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[18]</w:t>
      </w:r>
      <w:r>
        <w:rPr>
          <w:rFonts w:ascii="Times New Roman" w:hAnsi="Times New Roman" w:eastAsia="Times New Roman"/>
          <w:b w:val="0"/>
          <w:i w:val="0"/>
          <w:color w:val="000000"/>
          <w:sz w:val="18"/>
        </w:rPr>
        <w:t>GB50652-2011</w:t>
      </w:r>
      <w:r>
        <w:rPr>
          <w:rFonts w:ascii="方正书宋简体" w:hAnsi="方正书宋简体" w:eastAsia="方正书宋简体"/>
          <w:b w:val="0"/>
          <w:i w:val="0"/>
          <w:color w:val="000000"/>
          <w:sz w:val="18"/>
        </w:rPr>
        <w:t>．城市轨道交通地下工程建设风险管理</w:t>
      </w:r>
      <w:r>
        <w:tab/>
      </w:r>
      <w:r>
        <w:rPr>
          <w:rFonts w:ascii="方正书宋简体" w:hAnsi="方正书宋简体" w:eastAsia="方正书宋简体"/>
          <w:b w:val="0"/>
          <w:i w:val="0"/>
          <w:color w:val="000000"/>
          <w:sz w:val="18"/>
        </w:rPr>
        <w:t>规范</w:t>
      </w:r>
      <w:r>
        <w:rPr>
          <w:rFonts w:ascii="Times New Roman" w:hAnsi="Times New Roman" w:eastAsia="Times New Roman"/>
          <w:b w:val="0"/>
          <w:i w:val="0"/>
          <w:color w:val="000000"/>
          <w:sz w:val="18"/>
        </w:rPr>
        <w:t>[S]</w:t>
      </w:r>
      <w:r>
        <w:rPr>
          <w:rFonts w:ascii="方正书宋简体" w:hAnsi="方正书宋简体" w:eastAsia="方正书宋简体"/>
          <w:b w:val="0"/>
          <w:i w:val="0"/>
          <w:color w:val="000000"/>
          <w:sz w:val="18"/>
        </w:rPr>
        <w:t>．北京：中国建筑工业出版社，</w:t>
      </w:r>
      <w:r>
        <w:rPr>
          <w:rFonts w:ascii="Times New Roman" w:hAnsi="Times New Roman" w:eastAsia="Times New Roman"/>
          <w:b w:val="0"/>
          <w:i w:val="0"/>
          <w:color w:val="000000"/>
          <w:sz w:val="18"/>
        </w:rPr>
        <w:t>2011</w:t>
      </w:r>
      <w:r>
        <w:rPr>
          <w:rFonts w:ascii="方正书宋简体" w:hAnsi="方正书宋简体" w:eastAsia="方正书宋简体"/>
          <w:b w:val="0"/>
          <w:i w:val="0"/>
          <w:color w:val="000000"/>
          <w:sz w:val="18"/>
        </w:rPr>
        <w:t>．</w:t>
      </w:r>
    </w:p>
    <w:p>
      <w:pPr>
        <w:sectPr>
          <w:type w:val="nextColumn"/>
          <w:pgSz w:w="11906" w:h="16838"/>
          <w:pgMar w:top="620" w:right="1022" w:bottom="170" w:left="420" w:header="720" w:footer="720" w:gutter="0"/>
          <w:cols w:num="2" w:equalWidth="0">
            <w:col w:w="5536" w:space="0"/>
            <w:col w:w="4928" w:space="0"/>
          </w:cols>
          <w:docGrid w:linePitch="360"/>
        </w:sectPr>
      </w:pPr>
    </w:p>
    <w:p>
      <w:pPr>
        <w:autoSpaceDN w:val="0"/>
        <w:tabs>
          <w:tab w:pos="5746" w:val="left"/>
        </w:tabs>
        <w:autoSpaceDE w:val="0"/>
        <w:widowControl/>
        <w:spacing w:line="282" w:lineRule="exact" w:before="0" w:after="164"/>
        <w:ind w:left="712" w:right="0" w:firstLine="0"/>
        <w:jc w:val="left"/>
      </w:pPr>
      <w:r>
        <w:rPr>
          <w:rFonts w:ascii="方正黑体简体" w:hAnsi="方正黑体简体" w:eastAsia="方正黑体简体"/>
          <w:b w:val="0"/>
          <w:i w:val="0"/>
          <w:color w:val="000000"/>
          <w:sz w:val="24"/>
        </w:rPr>
        <w:t>参考文献：</w:t>
      </w:r>
      <w:r>
        <w:tab/>
      </w:r>
      <w:r>
        <w:rPr>
          <w:rFonts w:ascii="方正黑体简体" w:hAnsi="方正黑体简体" w:eastAsia="方正黑体简体"/>
          <w:b w:val="0"/>
          <w:i w:val="0"/>
          <w:color w:val="000000"/>
          <w:sz w:val="18"/>
        </w:rPr>
        <w:t>作者简介：</w:t>
      </w:r>
    </w:p>
    <w:p>
      <w:pPr>
        <w:sectPr>
          <w:type w:val="continuous"/>
          <w:pgSz w:w="11906" w:h="16838"/>
          <w:pgMar w:top="620" w:right="1022" w:bottom="170" w:left="420" w:header="720" w:footer="720" w:gutter="0"/>
          <w:cols/>
          <w:docGrid w:linePitch="360"/>
        </w:sectPr>
      </w:pPr>
    </w:p>
    <w:p>
      <w:pPr>
        <w:autoSpaceDN w:val="0"/>
        <w:autoSpaceDE w:val="0"/>
        <w:widowControl/>
        <w:spacing w:line="260" w:lineRule="exact" w:before="0" w:after="0"/>
        <w:ind w:left="1028" w:right="208" w:hanging="316"/>
        <w:jc w:val="both"/>
      </w:pPr>
      <w:r>
        <w:rPr>
          <w:rFonts w:ascii="Times New Roman" w:hAnsi="Times New Roman" w:eastAsia="Times New Roman"/>
          <w:b w:val="0"/>
          <w:i w:val="0"/>
          <w:color w:val="000000"/>
          <w:sz w:val="18"/>
        </w:rPr>
        <w:t xml:space="preserve">[1] </w:t>
      </w:r>
      <w:r>
        <w:rPr>
          <w:rFonts w:ascii="方正书宋简体" w:hAnsi="方正书宋简体" w:eastAsia="方正书宋简体"/>
          <w:b w:val="0"/>
          <w:i w:val="0"/>
          <w:color w:val="000000"/>
          <w:sz w:val="18"/>
        </w:rPr>
        <w:t>中华人民共和国住房和城乡建设部，中华人民共和国国家</w:t>
      </w:r>
      <w:r>
        <w:rPr>
          <w:rFonts w:ascii="方正书宋简体" w:hAnsi="方正书宋简体" w:eastAsia="方正书宋简体"/>
          <w:b w:val="0"/>
          <w:i w:val="0"/>
          <w:color w:val="000000"/>
          <w:sz w:val="18"/>
        </w:rPr>
        <w:t>质量监督检验检疫总局</w:t>
      </w:r>
      <w:r>
        <w:rPr>
          <w:rFonts w:ascii="Times New Roman" w:hAnsi="Times New Roman" w:eastAsia="Times New Roman"/>
          <w:b w:val="0"/>
          <w:i w:val="0"/>
          <w:color w:val="000000"/>
          <w:sz w:val="18"/>
        </w:rPr>
        <w:t>.</w:t>
      </w:r>
      <w:r>
        <w:rPr>
          <w:rFonts w:ascii="方正书宋简体" w:hAnsi="方正书宋简体" w:eastAsia="方正书宋简体"/>
          <w:b w:val="0"/>
          <w:i w:val="0"/>
          <w:color w:val="000000"/>
          <w:sz w:val="18"/>
        </w:rPr>
        <w:t>地铁设计规范（</w:t>
      </w:r>
      <w:r>
        <w:rPr>
          <w:rFonts w:ascii="Times New Roman" w:hAnsi="Times New Roman" w:eastAsia="Times New Roman"/>
          <w:b w:val="0"/>
          <w:i w:val="0"/>
          <w:color w:val="000000"/>
          <w:sz w:val="18"/>
        </w:rPr>
        <w:t>GB 50157-2013</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[S]</w:t>
      </w:r>
      <w:r>
        <w:rPr>
          <w:rFonts w:ascii="方正书宋简体" w:hAnsi="方正书宋简体" w:eastAsia="方正书宋简体"/>
          <w:b w:val="0"/>
          <w:i w:val="0"/>
          <w:color w:val="000000"/>
          <w:sz w:val="18"/>
        </w:rPr>
        <w:t>．北京：中国建筑工业出版社，</w:t>
      </w:r>
      <w:r>
        <w:rPr>
          <w:rFonts w:ascii="Times New Roman" w:hAnsi="Times New Roman" w:eastAsia="Times New Roman"/>
          <w:b w:val="0"/>
          <w:i w:val="0"/>
          <w:color w:val="000000"/>
          <w:sz w:val="18"/>
        </w:rPr>
        <w:t>2014</w:t>
      </w:r>
      <w:r>
        <w:rPr>
          <w:rFonts w:ascii="方正书宋简体" w:hAnsi="方正书宋简体" w:eastAsia="方正书宋简体"/>
          <w:b w:val="0"/>
          <w:i w:val="0"/>
          <w:color w:val="000000"/>
          <w:sz w:val="18"/>
        </w:rPr>
        <w:t>．</w:t>
      </w:r>
    </w:p>
    <w:p>
      <w:pPr>
        <w:autoSpaceDN w:val="0"/>
        <w:tabs>
          <w:tab w:pos="1028" w:val="left"/>
        </w:tabs>
        <w:autoSpaceDE w:val="0"/>
        <w:widowControl/>
        <w:spacing w:line="268" w:lineRule="exact" w:before="4" w:after="0"/>
        <w:ind w:left="712" w:right="144" w:firstLine="0"/>
        <w:jc w:val="left"/>
      </w:pPr>
      <w:r>
        <w:rPr>
          <w:rFonts w:ascii="Times New Roman" w:hAnsi="Times New Roman" w:eastAsia="Times New Roman"/>
          <w:b w:val="0"/>
          <w:i w:val="0"/>
          <w:color w:val="000000"/>
          <w:sz w:val="18"/>
        </w:rPr>
        <w:t xml:space="preserve">[2] </w:t>
      </w:r>
      <w:r>
        <w:rPr>
          <w:rFonts w:ascii="方正书宋简体" w:hAnsi="方正书宋简体" w:eastAsia="方正书宋简体"/>
          <w:b w:val="0"/>
          <w:i w:val="0"/>
          <w:color w:val="000000"/>
          <w:sz w:val="18"/>
        </w:rPr>
        <w:t>肖镇涛．近间距双线盾构隧道相互影响的控制措施与应</w:t>
      </w:r>
      <w:r>
        <w:tab/>
      </w:r>
      <w:r>
        <w:rPr>
          <w:rFonts w:ascii="方正书宋简体" w:hAnsi="方正书宋简体" w:eastAsia="方正书宋简体"/>
          <w:b w:val="0"/>
          <w:i w:val="0"/>
          <w:color w:val="000000"/>
          <w:sz w:val="18"/>
        </w:rPr>
        <w:t>用研究</w:t>
      </w:r>
      <w:r>
        <w:rPr>
          <w:rFonts w:ascii="Times New Roman" w:hAnsi="Times New Roman" w:eastAsia="Times New Roman"/>
          <w:b w:val="0"/>
          <w:i w:val="0"/>
          <w:color w:val="000000"/>
          <w:sz w:val="18"/>
        </w:rPr>
        <w:t>[D]</w:t>
      </w:r>
      <w:r>
        <w:rPr>
          <w:rFonts w:ascii="方正书宋简体" w:hAnsi="方正书宋简体" w:eastAsia="方正书宋简体"/>
          <w:b w:val="0"/>
          <w:i w:val="0"/>
          <w:color w:val="000000"/>
          <w:sz w:val="18"/>
        </w:rPr>
        <w:t>．武汉：华中科技大学，</w:t>
      </w:r>
      <w:r>
        <w:rPr>
          <w:rFonts w:ascii="Times New Roman" w:hAnsi="Times New Roman" w:eastAsia="Times New Roman"/>
          <w:b w:val="0"/>
          <w:i w:val="0"/>
          <w:color w:val="000000"/>
          <w:sz w:val="18"/>
        </w:rPr>
        <w:t>2023</w:t>
      </w:r>
      <w:r>
        <w:rPr>
          <w:rFonts w:ascii="方正书宋简体" w:hAnsi="方正书宋简体" w:eastAsia="方正书宋简体"/>
          <w:b w:val="0"/>
          <w:i w:val="0"/>
          <w:color w:val="000000"/>
          <w:sz w:val="18"/>
        </w:rPr>
        <w:t>．</w:t>
      </w:r>
    </w:p>
    <w:p>
      <w:pPr>
        <w:autoSpaceDN w:val="0"/>
        <w:tabs>
          <w:tab w:pos="1028" w:val="left"/>
        </w:tabs>
        <w:autoSpaceDE w:val="0"/>
        <w:widowControl/>
        <w:spacing w:line="268" w:lineRule="exact" w:before="4" w:after="0"/>
        <w:ind w:left="712" w:right="144" w:firstLine="0"/>
        <w:jc w:val="left"/>
      </w:pPr>
      <w:r>
        <w:rPr>
          <w:rFonts w:ascii="Times New Roman" w:hAnsi="Times New Roman" w:eastAsia="Times New Roman"/>
          <w:b w:val="0"/>
          <w:i w:val="0"/>
          <w:color w:val="000000"/>
          <w:sz w:val="18"/>
        </w:rPr>
        <w:t xml:space="preserve">[3] </w:t>
      </w:r>
      <w:r>
        <w:rPr>
          <w:rFonts w:ascii="方正书宋简体" w:hAnsi="方正书宋简体" w:eastAsia="方正书宋简体"/>
          <w:b w:val="0"/>
          <w:i w:val="0"/>
          <w:color w:val="000000"/>
          <w:sz w:val="18"/>
        </w:rPr>
        <w:t>周雪莲．超大直径极小间距泥水平衡式盾构施工的相互</w:t>
      </w:r>
      <w:r>
        <w:tab/>
      </w:r>
      <w:r>
        <w:rPr>
          <w:rFonts w:ascii="方正书宋简体" w:hAnsi="方正书宋简体" w:eastAsia="方正书宋简体"/>
          <w:b w:val="0"/>
          <w:i w:val="0"/>
          <w:color w:val="000000"/>
          <w:sz w:val="18"/>
        </w:rPr>
        <w:t>影响</w:t>
      </w:r>
      <w:r>
        <w:rPr>
          <w:rFonts w:ascii="Times New Roman" w:hAnsi="Times New Roman" w:eastAsia="Times New Roman"/>
          <w:b w:val="0"/>
          <w:i w:val="0"/>
          <w:color w:val="000000"/>
          <w:sz w:val="18"/>
        </w:rPr>
        <w:t>[D]</w:t>
      </w:r>
      <w:r>
        <w:rPr>
          <w:rFonts w:ascii="方正书宋简体" w:hAnsi="方正书宋简体" w:eastAsia="方正书宋简体"/>
          <w:b w:val="0"/>
          <w:i w:val="0"/>
          <w:color w:val="000000"/>
          <w:sz w:val="18"/>
        </w:rPr>
        <w:t>．上海：上海理工大学，</w:t>
      </w:r>
      <w:r>
        <w:rPr>
          <w:rFonts w:ascii="Times New Roman" w:hAnsi="Times New Roman" w:eastAsia="Times New Roman"/>
          <w:b w:val="0"/>
          <w:i w:val="0"/>
          <w:color w:val="000000"/>
          <w:sz w:val="18"/>
        </w:rPr>
        <w:t>2016</w:t>
      </w:r>
      <w:r>
        <w:rPr>
          <w:rFonts w:ascii="方正书宋简体" w:hAnsi="方正书宋简体" w:eastAsia="方正书宋简体"/>
          <w:b w:val="0"/>
          <w:i w:val="0"/>
          <w:color w:val="000000"/>
          <w:sz w:val="18"/>
        </w:rPr>
        <w:t>．</w:t>
      </w:r>
    </w:p>
    <w:p>
      <w:pPr>
        <w:autoSpaceDN w:val="0"/>
        <w:autoSpaceDE w:val="0"/>
        <w:widowControl/>
        <w:spacing w:line="268" w:lineRule="exact" w:before="4" w:after="0"/>
        <w:ind w:left="1028" w:right="144" w:hanging="316"/>
        <w:jc w:val="left"/>
      </w:pPr>
      <w:r>
        <w:rPr>
          <w:rFonts w:ascii="Times New Roman" w:hAnsi="Times New Roman" w:eastAsia="Times New Roman"/>
          <w:b w:val="0"/>
          <w:i w:val="0"/>
          <w:color w:val="000000"/>
          <w:sz w:val="18"/>
        </w:rPr>
        <w:t xml:space="preserve">[4] </w:t>
      </w:r>
      <w:r>
        <w:rPr>
          <w:rFonts w:ascii="方正书宋简体" w:hAnsi="方正书宋简体" w:eastAsia="方正书宋简体"/>
          <w:b w:val="0"/>
          <w:i w:val="0"/>
          <w:color w:val="000000"/>
          <w:sz w:val="18"/>
        </w:rPr>
        <w:t>安建永，雷海波，尹鸿威，等．富水砂层超小净距叠线</w:t>
      </w:r>
      <w:r>
        <w:rPr>
          <w:rFonts w:ascii="方正书宋简体" w:hAnsi="方正书宋简体" w:eastAsia="方正书宋简体"/>
          <w:b w:val="0"/>
          <w:i w:val="0"/>
          <w:color w:val="000000"/>
          <w:sz w:val="18"/>
        </w:rPr>
        <w:t>盾构隧道施工安全控制技术</w:t>
      </w:r>
      <w:r>
        <w:rPr>
          <w:rFonts w:ascii="Times New Roman" w:hAnsi="Times New Roman" w:eastAsia="Times New Roman"/>
          <w:b w:val="0"/>
          <w:i w:val="0"/>
          <w:color w:val="000000"/>
          <w:sz w:val="18"/>
        </w:rPr>
        <w:t>[J]</w:t>
      </w:r>
      <w:r>
        <w:rPr>
          <w:rFonts w:ascii="方正书宋简体" w:hAnsi="方正书宋简体" w:eastAsia="方正书宋简体"/>
          <w:b w:val="0"/>
          <w:i w:val="0"/>
          <w:color w:val="000000"/>
          <w:sz w:val="18"/>
        </w:rPr>
        <w:t>．隧道建设（中英文），</w:t>
      </w:r>
    </w:p>
    <w:p>
      <w:pPr>
        <w:sectPr>
          <w:type w:val="continuous"/>
          <w:pgSz w:w="11906" w:h="16838"/>
          <w:pgMar w:top="620" w:right="1022" w:bottom="170" w:left="420" w:header="720" w:footer="720" w:gutter="0"/>
          <w:cols w:num="2" w:equalWidth="0">
            <w:col w:w="5538" w:space="0"/>
            <w:col w:w="4926" w:space="0"/>
          </w:cols>
          <w:docGrid w:linePitch="360"/>
        </w:sectPr>
      </w:pPr>
    </w:p>
    <w:p>
      <w:pPr>
        <w:autoSpaceDN w:val="0"/>
        <w:autoSpaceDE w:val="0"/>
        <w:widowControl/>
        <w:spacing w:line="240" w:lineRule="exact" w:before="0" w:after="0"/>
        <w:ind w:left="570" w:right="0" w:firstLine="0"/>
        <w:jc w:val="left"/>
      </w:pPr>
      <w:r>
        <w:rPr>
          <w:rFonts w:ascii="方正书宋简体" w:hAnsi="方正书宋简体" w:eastAsia="方正书宋简体"/>
          <w:b w:val="0"/>
          <w:i w:val="0"/>
          <w:color w:val="000000"/>
          <w:sz w:val="18"/>
        </w:rPr>
        <w:t>李文杰（</w:t>
      </w:r>
      <w:r>
        <w:rPr>
          <w:rFonts w:ascii="Times New Roman" w:hAnsi="Times New Roman" w:eastAsia="Times New Roman"/>
          <w:b w:val="0"/>
          <w:i w:val="0"/>
          <w:color w:val="000000"/>
          <w:sz w:val="18"/>
        </w:rPr>
        <w:t>2000</w:t>
      </w:r>
      <w:r>
        <w:rPr>
          <w:rFonts w:ascii="宋体" w:hAnsi="宋体" w:eastAsia="宋体"/>
          <w:b w:val="0"/>
          <w:i w:val="0"/>
          <w:color w:val="000000"/>
          <w:sz w:val="18"/>
        </w:rPr>
        <w:t>-</w:t>
      </w:r>
      <w:r>
        <w:rPr>
          <w:rFonts w:ascii="方正书宋简体" w:hAnsi="方正书宋简体" w:eastAsia="方正书宋简体"/>
          <w:b w:val="0"/>
          <w:i w:val="0"/>
          <w:color w:val="000000"/>
          <w:sz w:val="18"/>
        </w:rPr>
        <w:t>），男，硕士研究生，研究方向：地下工</w:t>
      </w:r>
    </w:p>
    <w:p>
      <w:pPr>
        <w:autoSpaceDN w:val="0"/>
        <w:tabs>
          <w:tab w:pos="570" w:val="left"/>
        </w:tabs>
        <w:autoSpaceDE w:val="0"/>
        <w:widowControl/>
        <w:spacing w:line="280" w:lineRule="exact" w:before="0" w:after="0"/>
        <w:ind w:left="208" w:right="0" w:firstLine="0"/>
        <w:jc w:val="left"/>
      </w:pPr>
      <w:r>
        <w:rPr>
          <w:rFonts w:ascii="方正书宋简体" w:hAnsi="方正书宋简体" w:eastAsia="方正书宋简体"/>
          <w:b w:val="0"/>
          <w:i w:val="0"/>
          <w:color w:val="000000"/>
          <w:sz w:val="18"/>
        </w:rPr>
        <w:t>程施工与安全管理；</w:t>
      </w:r>
      <w:r>
        <w:br/>
      </w:r>
      <w:r>
        <w:rPr>
          <w:rFonts w:ascii="方正书宋简体" w:hAnsi="方正书宋简体" w:eastAsia="方正书宋简体"/>
          <w:b w:val="0"/>
          <w:i w:val="0"/>
          <w:color w:val="000000"/>
          <w:sz w:val="18"/>
        </w:rPr>
        <w:t>张倬豪（</w:t>
      </w:r>
      <w:r>
        <w:rPr>
          <w:rFonts w:ascii="Times New Roman" w:hAnsi="Times New Roman" w:eastAsia="Times New Roman"/>
          <w:b w:val="0"/>
          <w:i w:val="0"/>
          <w:color w:val="000000"/>
          <w:sz w:val="18"/>
        </w:rPr>
        <w:t>2000</w:t>
      </w:r>
      <w:r>
        <w:rPr>
          <w:rFonts w:ascii="宋体" w:hAnsi="宋体" w:eastAsia="宋体"/>
          <w:b w:val="0"/>
          <w:i w:val="0"/>
          <w:color w:val="000000"/>
          <w:sz w:val="18"/>
        </w:rPr>
        <w:t>-</w:t>
      </w:r>
      <w:r>
        <w:rPr>
          <w:rFonts w:ascii="方正书宋简体" w:hAnsi="方正书宋简体" w:eastAsia="方正书宋简体"/>
          <w:b w:val="0"/>
          <w:i w:val="0"/>
          <w:color w:val="000000"/>
          <w:sz w:val="18"/>
        </w:rPr>
        <w:t>），男，硕士研究生，研究方向：土木工</w:t>
      </w:r>
    </w:p>
    <w:p>
      <w:pPr>
        <w:autoSpaceDN w:val="0"/>
        <w:tabs>
          <w:tab w:pos="570" w:val="left"/>
        </w:tabs>
        <w:autoSpaceDE w:val="0"/>
        <w:widowControl/>
        <w:spacing w:line="278" w:lineRule="exact" w:before="2" w:after="0"/>
        <w:ind w:left="208" w:right="0" w:firstLine="0"/>
        <w:jc w:val="left"/>
      </w:pPr>
      <w:r>
        <w:rPr>
          <w:rFonts w:ascii="方正书宋简体" w:hAnsi="方正书宋简体" w:eastAsia="方正书宋简体"/>
          <w:b w:val="0"/>
          <w:i w:val="0"/>
          <w:color w:val="000000"/>
          <w:sz w:val="18"/>
        </w:rPr>
        <w:t>程与工程管理；</w:t>
      </w:r>
      <w:r>
        <w:br/>
      </w:r>
      <w:r>
        <w:rPr>
          <w:rFonts w:ascii="方正书宋简体" w:hAnsi="方正书宋简体" w:eastAsia="方正书宋简体"/>
          <w:b w:val="0"/>
          <w:i w:val="0"/>
          <w:color w:val="000000"/>
          <w:sz w:val="18"/>
        </w:rPr>
        <w:t>余群舟（</w:t>
      </w:r>
      <w:r>
        <w:rPr>
          <w:rFonts w:ascii="Times New Roman" w:hAnsi="Times New Roman" w:eastAsia="Times New Roman"/>
          <w:b w:val="0"/>
          <w:i w:val="0"/>
          <w:color w:val="000000"/>
          <w:sz w:val="18"/>
        </w:rPr>
        <w:t>1970</w:t>
      </w:r>
      <w:r>
        <w:rPr>
          <w:rFonts w:ascii="宋体" w:hAnsi="宋体" w:eastAsia="宋体"/>
          <w:b w:val="0"/>
          <w:i w:val="0"/>
          <w:color w:val="000000"/>
          <w:sz w:val="18"/>
        </w:rPr>
        <w:t>-</w:t>
      </w:r>
      <w:r>
        <w:rPr>
          <w:rFonts w:ascii="方正书宋简体" w:hAnsi="方正书宋简体" w:eastAsia="方正书宋简体"/>
          <w:b w:val="0"/>
          <w:i w:val="0"/>
          <w:color w:val="000000"/>
          <w:sz w:val="18"/>
        </w:rPr>
        <w:t>），通信作者，男，副教授，硕士生导师，</w:t>
      </w:r>
    </w:p>
    <w:p>
      <w:pPr>
        <w:autoSpaceDN w:val="0"/>
        <w:tabs>
          <w:tab w:pos="570" w:val="left"/>
        </w:tabs>
        <w:autoSpaceDE w:val="0"/>
        <w:widowControl/>
        <w:spacing w:line="280" w:lineRule="exact" w:before="2" w:after="0"/>
        <w:ind w:left="208" w:right="0" w:firstLine="0"/>
        <w:jc w:val="left"/>
      </w:pPr>
      <w:r>
        <w:rPr>
          <w:rFonts w:ascii="方正书宋简体" w:hAnsi="方正书宋简体" w:eastAsia="方正书宋简体"/>
          <w:b w:val="0"/>
          <w:i w:val="0"/>
          <w:color w:val="000000"/>
          <w:sz w:val="18"/>
        </w:rPr>
        <w:t>研究方向：地下工程施工与安全管理；</w:t>
      </w:r>
      <w:r>
        <w:br/>
      </w:r>
      <w:r>
        <w:rPr>
          <w:rFonts w:ascii="方正书宋简体" w:hAnsi="方正书宋简体" w:eastAsia="方正书宋简体"/>
          <w:b w:val="0"/>
          <w:i w:val="0"/>
          <w:color w:val="000000"/>
          <w:sz w:val="18"/>
        </w:rPr>
        <w:t>周</w:t>
      </w:r>
      <w:r>
        <w:rPr>
          <w:rFonts w:ascii="方正书宋简体" w:hAnsi="方正书宋简体" w:eastAsia="方正书宋简体"/>
          <w:b w:val="0"/>
          <w:i w:val="0"/>
          <w:color w:val="000000"/>
          <w:sz w:val="18"/>
        </w:rPr>
        <w:t>诚（</w:t>
      </w:r>
      <w:r>
        <w:rPr>
          <w:rFonts w:ascii="Times New Roman" w:hAnsi="Times New Roman" w:eastAsia="Times New Roman"/>
          <w:b w:val="0"/>
          <w:i w:val="0"/>
          <w:color w:val="000000"/>
          <w:sz w:val="18"/>
        </w:rPr>
        <w:t>1982</w:t>
      </w:r>
      <w:r>
        <w:rPr>
          <w:rFonts w:ascii="宋体" w:hAnsi="宋体" w:eastAsia="宋体"/>
          <w:b w:val="0"/>
          <w:i w:val="0"/>
          <w:color w:val="000000"/>
          <w:sz w:val="18"/>
        </w:rPr>
        <w:t>-</w:t>
      </w:r>
      <w:r>
        <w:rPr>
          <w:rFonts w:ascii="方正书宋简体" w:hAnsi="方正书宋简体" w:eastAsia="方正书宋简体"/>
          <w:b w:val="0"/>
          <w:i w:val="0"/>
          <w:color w:val="000000"/>
          <w:sz w:val="18"/>
        </w:rPr>
        <w:t>），男，教授，博士生导师，研究方向：</w:t>
      </w:r>
    </w:p>
    <w:p>
      <w:pPr>
        <w:autoSpaceDN w:val="0"/>
        <w:tabs>
          <w:tab w:pos="570" w:val="left"/>
        </w:tabs>
        <w:autoSpaceDE w:val="0"/>
        <w:widowControl/>
        <w:spacing w:line="280" w:lineRule="exact" w:before="0" w:after="74"/>
        <w:ind w:left="208" w:right="0" w:firstLine="0"/>
        <w:jc w:val="left"/>
      </w:pPr>
      <w:r>
        <w:rPr>
          <w:rFonts w:ascii="方正书宋简体" w:hAnsi="方正书宋简体" w:eastAsia="方正书宋简体"/>
          <w:b w:val="0"/>
          <w:i w:val="0"/>
          <w:color w:val="000000"/>
          <w:sz w:val="18"/>
        </w:rPr>
        <w:t>智能建造，工程管理，地外建造；</w:t>
      </w:r>
      <w:r>
        <w:br/>
      </w:r>
      <w:r>
        <w:rPr>
          <w:rFonts w:ascii="方正书宋简体" w:hAnsi="方正书宋简体" w:eastAsia="方正书宋简体"/>
          <w:b w:val="0"/>
          <w:i w:val="0"/>
          <w:color w:val="000000"/>
          <w:sz w:val="18"/>
        </w:rPr>
        <w:t>谢丹妮（</w:t>
      </w:r>
      <w:r>
        <w:rPr>
          <w:rFonts w:ascii="Times New Roman" w:hAnsi="Times New Roman" w:eastAsia="Times New Roman"/>
          <w:b w:val="0"/>
          <w:i w:val="0"/>
          <w:color w:val="000000"/>
          <w:sz w:val="18"/>
        </w:rPr>
        <w:t>2000</w:t>
      </w:r>
      <w:r>
        <w:rPr>
          <w:rFonts w:ascii="宋体" w:hAnsi="宋体" w:eastAsia="宋体"/>
          <w:b w:val="0"/>
          <w:i w:val="0"/>
          <w:color w:val="000000"/>
          <w:sz w:val="18"/>
        </w:rPr>
        <w:t>-</w:t>
      </w:r>
      <w:r>
        <w:rPr>
          <w:rFonts w:ascii="方正书宋简体" w:hAnsi="方正书宋简体" w:eastAsia="方正书宋简体"/>
          <w:b w:val="0"/>
          <w:i w:val="0"/>
          <w:color w:val="000000"/>
          <w:sz w:val="18"/>
        </w:rPr>
        <w:t>），女，硕士研究生，研究方向：地下工</w:t>
      </w:r>
    </w:p>
    <w:p>
      <w:pPr>
        <w:sectPr>
          <w:type w:val="nextColumn"/>
          <w:pgSz w:w="11906" w:h="16838"/>
          <w:pgMar w:top="620" w:right="1022" w:bottom="170" w:left="420" w:header="720" w:footer="720" w:gutter="0"/>
          <w:cols w:num="2" w:equalWidth="0">
            <w:col w:w="5538" w:space="0"/>
            <w:col w:w="4926" w:space="0"/>
          </w:cols>
          <w:docGrid w:linePitch="360"/>
        </w:sectPr>
      </w:pPr>
    </w:p>
    <w:tbl>
      <w:tblPr>
        <w:tblW w:type="auto" w:w="0"/>
        <w:tblLayout w:type="fixed"/>
        <w:tblLook w:firstColumn="1" w:firstRow="1" w:lastColumn="0" w:lastRow="0" w:noHBand="0" w:noVBand="1" w:val="04A0"/>
        <w:tblInd w:w="0.0" w:type="dxa"/>
      </w:tblPr>
      <w:tblGrid>
        <w:gridCol w:w="3488"/>
        <w:gridCol w:w="3488"/>
        <w:gridCol w:w="3488"/>
      </w:tblGrid>
      <w:tr>
        <w:trPr>
          <w:trHeight w:hRule="exact" w:val="592"/>
        </w:trPr>
        <w:tc>
          <w:tcPr>
            <w:tcW w:type="dxa" w:w="960"/>
            <w:vMerge w:val="restart"/>
            <w:tcBorders/>
            <w:tcMar>
              <w:start w:w="0" w:type="dxa"/>
              <w:end w:w="0" w:type="dxa"/>
            </w:tcMar>
            <w:tcMar>
              <w:start w:w="0" w:type="dxa"/>
              <w:end w:w="0" w:type="dxa"/>
            </w:tcMar>
          </w:tcPr>
          <w:p>
            <w:pPr>
              <w:autoSpaceDN w:val="0"/>
              <w:autoSpaceDE w:val="0"/>
              <w:widowControl/>
              <w:spacing w:line="240" w:lineRule="auto" w:before="912" w:after="0"/>
              <w:ind w:left="0" w:right="0" w:firstLine="0"/>
              <w:jc w:val="center"/>
            </w:pPr>
            <w:r>
              <w:drawing>
                <wp:inline xmlns:a="http://schemas.openxmlformats.org/drawingml/2006/main" xmlns:pic="http://schemas.openxmlformats.org/drawingml/2006/picture">
                  <wp:extent cx="584200" cy="165100"/>
                  <wp:docPr id="84" name="Picture 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600"/>
            <w:tcBorders/>
            <w:tcMar>
              <w:start w:w="0" w:type="dxa"/>
              <w:end w:w="0" w:type="dxa"/>
            </w:tcMar>
          </w:tcPr>
          <w:p>
            <w:pPr>
              <w:autoSpaceDN w:val="0"/>
              <w:autoSpaceDE w:val="0"/>
              <w:widowControl/>
              <w:spacing w:line="240" w:lineRule="exact" w:before="0" w:after="0"/>
              <w:ind w:left="68" w:right="0" w:firstLine="0"/>
              <w:jc w:val="left"/>
            </w:pPr>
            <w:r>
              <w:rPr>
                <w:rFonts w:ascii="Times New Roman" w:hAnsi="Times New Roman" w:eastAsia="Times New Roman"/>
                <w:b w:val="0"/>
                <w:i w:val="0"/>
                <w:color w:val="000000"/>
                <w:sz w:val="18"/>
              </w:rPr>
              <w:t>2021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41</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S2</w:t>
            </w:r>
            <w:r>
              <w:rPr>
                <w:rFonts w:ascii="方正书宋简体" w:hAnsi="方正书宋简体" w:eastAsia="方正书宋简体"/>
                <w:b w:val="0"/>
                <w:i w:val="0"/>
                <w:color w:val="000000"/>
                <w:sz w:val="18"/>
              </w:rPr>
              <w:t>）：</w:t>
            </w:r>
            <w:r>
              <w:rPr>
                <w:rFonts w:ascii="Times New Roman" w:hAnsi="Times New Roman" w:eastAsia="Times New Roman"/>
                <w:b w:val="0"/>
                <w:i w:val="0"/>
                <w:color w:val="000000"/>
                <w:sz w:val="18"/>
              </w:rPr>
              <w:t>503</w:t>
            </w:r>
            <w:r>
              <w:rPr>
                <w:rFonts w:ascii="宋体" w:hAnsi="宋体" w:eastAsia="宋体"/>
                <w:b w:val="0"/>
                <w:i w:val="0"/>
                <w:color w:val="000000"/>
                <w:sz w:val="18"/>
              </w:rPr>
              <w:t>-</w:t>
            </w:r>
            <w:r>
              <w:rPr>
                <w:rFonts w:ascii="Times New Roman" w:hAnsi="Times New Roman" w:eastAsia="Times New Roman"/>
                <w:b w:val="0"/>
                <w:i w:val="0"/>
                <w:color w:val="000000"/>
                <w:sz w:val="18"/>
              </w:rPr>
              <w:t>511</w:t>
            </w:r>
            <w:r>
              <w:rPr>
                <w:rFonts w:ascii="方正书宋简体" w:hAnsi="方正书宋简体" w:eastAsia="方正书宋简体"/>
                <w:b w:val="0"/>
                <w:i w:val="0"/>
                <w:color w:val="000000"/>
                <w:sz w:val="18"/>
              </w:rPr>
              <w:t>．</w:t>
            </w:r>
          </w:p>
        </w:tc>
        <w:tc>
          <w:tcPr>
            <w:tcW w:type="dxa" w:w="4340"/>
            <w:vMerge w:val="restart"/>
            <w:tcBorders/>
            <w:tcMar>
              <w:start w:w="0" w:type="dxa"/>
              <w:end w:w="0" w:type="dxa"/>
            </w:tcMar>
            <w:tcMar>
              <w:start w:w="0" w:type="dxa"/>
              <w:end w:w="0" w:type="dxa"/>
            </w:tcMar>
          </w:tcPr>
          <w:p>
            <w:pPr>
              <w:autoSpaceDN w:val="0"/>
              <w:autoSpaceDE w:val="0"/>
              <w:widowControl/>
              <w:spacing w:line="206" w:lineRule="exact" w:before="0" w:after="0"/>
              <w:ind w:left="0" w:right="1534" w:firstLine="0"/>
              <w:jc w:val="right"/>
            </w:pPr>
            <w:r>
              <w:rPr>
                <w:rFonts w:ascii="方正书宋简体" w:hAnsi="方正书宋简体" w:eastAsia="方正书宋简体"/>
                <w:b w:val="0"/>
                <w:i w:val="0"/>
                <w:color w:val="000000"/>
                <w:sz w:val="18"/>
              </w:rPr>
              <w:t>程施工与安全管理。</w:t>
            </w:r>
          </w:p>
        </w:tc>
      </w:tr>
      <w:tr>
        <w:trPr>
          <w:trHeight w:hRule="exact" w:val="580"/>
        </w:trPr>
        <w:tc>
          <w:tcPr>
            <w:tcW w:type="dxa" w:w="3488"/>
            <w:vMerge/>
            <w:tcBorders/>
          </w:tcPr>
          <w:p/>
        </w:tc>
        <w:tc>
          <w:tcPr>
            <w:tcW w:type="dxa" w:w="3600"/>
            <w:tcBorders/>
            <w:tcMar>
              <w:start w:w="0" w:type="dxa"/>
              <w:end w:w="0" w:type="dxa"/>
            </w:tcMar>
          </w:tcPr>
          <w:p>
            <w:pPr>
              <w:autoSpaceDN w:val="0"/>
              <w:autoSpaceDE w:val="0"/>
              <w:widowControl/>
              <w:spacing w:line="240" w:lineRule="auto" w:before="360" w:after="0"/>
              <w:ind w:left="280" w:right="0" w:firstLine="0"/>
              <w:jc w:val="left"/>
            </w:pPr>
            <w:r>
              <w:drawing>
                <wp:inline xmlns:a="http://schemas.openxmlformats.org/drawingml/2006/main" xmlns:pic="http://schemas.openxmlformats.org/drawingml/2006/picture">
                  <wp:extent cx="1371600" cy="152400"/>
                  <wp:docPr id="85" name="Picture 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3488"/>
            <w:vMerge/>
            <w:tcBorders/>
          </w:tcPr>
          <w:p/>
        </w:tc>
      </w:tr>
    </w:tbl>
    <w:p>
      <w:pPr>
        <w:autoSpaceDN w:val="0"/>
        <w:autoSpaceDE w:val="0"/>
        <w:widowControl/>
        <w:spacing w:line="14" w:lineRule="exact" w:before="0" w:after="0"/>
        <w:ind w:left="0" w:right="0"/>
      </w:pPr>
    </w:p>
    <w:sectPr w:rsidR="00FC693F" w:rsidRPr="0006063C" w:rsidSect="00034616">
      <w:type w:val="continuous"/>
      <w:pgSz w:w="11906" w:h="16838"/>
      <w:pgMar w:top="620" w:right="1022"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